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bCs/>
          <w:i w:val="0"/>
          <w:iCs w:val="0"/>
          <w:caps w:val="0"/>
          <w:color w:val="auto"/>
          <w:spacing w:val="8"/>
          <w:sz w:val="33"/>
          <w:szCs w:val="33"/>
          <w:bdr w:val="none" w:color="auto" w:sz="0" w:space="0"/>
          <w:shd w:val="clear" w:fill="FFFFFF"/>
        </w:rPr>
      </w:pPr>
      <w:r>
        <w:rPr>
          <w:rFonts w:hint="eastAsia" w:ascii="仿宋" w:hAnsi="仿宋" w:eastAsia="仿宋" w:cs="仿宋"/>
          <w:b/>
          <w:bCs/>
          <w:i w:val="0"/>
          <w:iCs w:val="0"/>
          <w:caps w:val="0"/>
          <w:color w:val="333333"/>
          <w:spacing w:val="8"/>
          <w:sz w:val="33"/>
          <w:szCs w:val="33"/>
          <w:bdr w:val="none" w:color="auto" w:sz="0" w:space="0"/>
          <w:shd w:val="clear" w:fill="FFFFFF"/>
        </w:rPr>
        <w:t>【百年大党 峥嵘岁月</w:t>
      </w:r>
      <w:r>
        <w:rPr>
          <w:rFonts w:hint="eastAsia" w:ascii="仿宋" w:hAnsi="仿宋" w:eastAsia="仿宋" w:cs="仿宋"/>
          <w:b/>
          <w:bCs/>
          <w:i w:val="0"/>
          <w:iCs w:val="0"/>
          <w:caps w:val="0"/>
          <w:color w:val="auto"/>
          <w:spacing w:val="8"/>
          <w:sz w:val="33"/>
          <w:szCs w:val="33"/>
          <w:bdr w:val="none" w:color="auto" w:sz="0" w:space="0"/>
          <w:shd w:val="clear" w:fill="FFFFFF"/>
        </w:rPr>
        <w:t xml:space="preserve"> 】之一百九十</w:t>
      </w:r>
      <w:r>
        <w:rPr>
          <w:rFonts w:hint="eastAsia" w:ascii="仿宋" w:hAnsi="仿宋" w:eastAsia="仿宋" w:cs="仿宋"/>
          <w:b/>
          <w:bCs/>
          <w:i w:val="0"/>
          <w:iCs w:val="0"/>
          <w:caps w:val="0"/>
          <w:color w:val="auto"/>
          <w:spacing w:val="8"/>
          <w:sz w:val="33"/>
          <w:szCs w:val="33"/>
          <w:bdr w:val="none" w:color="auto" w:sz="0" w:space="0"/>
          <w:shd w:val="clear" w:fill="FFFFFF"/>
          <w:lang w:val="en-US" w:eastAsia="zh-CN"/>
        </w:rPr>
        <w:t>八</w:t>
      </w:r>
      <w:bookmarkStart w:id="0" w:name="_GoBack"/>
      <w:bookmarkEnd w:id="0"/>
      <w:r>
        <w:rPr>
          <w:rFonts w:hint="eastAsia" w:ascii="仿宋" w:hAnsi="仿宋" w:eastAsia="仿宋" w:cs="仿宋"/>
          <w:b/>
          <w:bCs/>
          <w:i w:val="0"/>
          <w:iCs w:val="0"/>
          <w:caps w:val="0"/>
          <w:color w:val="auto"/>
          <w:spacing w:val="8"/>
          <w:sz w:val="33"/>
          <w:szCs w:val="33"/>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宋体"/>
          <w:color w:val="auto"/>
          <w:sz w:val="44"/>
          <w:szCs w:val="44"/>
          <w:lang w:val="en-US" w:eastAsia="zh-CN"/>
        </w:rPr>
      </w:pPr>
      <w:r>
        <w:rPr>
          <w:rStyle w:val="9"/>
          <w:b/>
          <w:color w:val="auto"/>
          <w:sz w:val="44"/>
          <w:szCs w:val="44"/>
          <w:bdr w:val="none" w:color="auto" w:sz="0" w:space="0"/>
        </w:rPr>
        <w:t>中共十大</w:t>
      </w:r>
      <w:r>
        <w:rPr>
          <w:rStyle w:val="9"/>
          <w:rFonts w:hint="eastAsia"/>
          <w:b/>
          <w:color w:val="auto"/>
          <w:sz w:val="44"/>
          <w:szCs w:val="44"/>
          <w:bdr w:val="none" w:color="auto" w:sz="0" w:space="0"/>
          <w:lang w:val="en-US" w:eastAsia="zh-CN"/>
        </w:rPr>
        <w:t>召开</w:t>
      </w:r>
      <w:r>
        <w:rPr>
          <w:rStyle w:val="9"/>
          <w:rFonts w:hint="eastAsia"/>
          <w:b/>
          <w:color w:val="auto"/>
          <w:sz w:val="44"/>
          <w:szCs w:val="44"/>
          <w:bdr w:val="none" w:color="auto" w:sz="0" w:space="0"/>
          <w:lang w:eastAsia="zh-CN"/>
        </w:rPr>
        <w:t>（</w:t>
      </w:r>
      <w:r>
        <w:rPr>
          <w:rStyle w:val="9"/>
          <w:rFonts w:hint="eastAsia"/>
          <w:b/>
          <w:color w:val="auto"/>
          <w:sz w:val="44"/>
          <w:szCs w:val="44"/>
          <w:bdr w:val="none" w:color="auto" w:sz="0" w:space="0"/>
          <w:lang w:val="en-US" w:eastAsia="zh-CN"/>
        </w:rPr>
        <w:t>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Microsoft YaHei UI" w:hAnsi="Microsoft YaHei UI" w:eastAsia="Microsoft YaHei UI" w:cs="Microsoft YaHei UI"/>
          <w:i w:val="0"/>
          <w:iCs w:val="0"/>
          <w:caps w:val="0"/>
          <w:color w:val="333333"/>
          <w:spacing w:val="8"/>
          <w:sz w:val="25"/>
          <w:szCs w:val="25"/>
        </w:rPr>
      </w:pPr>
      <w:r>
        <w:rPr>
          <w:rFonts w:hint="eastAsia" w:ascii="Microsoft YaHei UI" w:hAnsi="Microsoft YaHei UI" w:eastAsia="Microsoft YaHei UI" w:cs="Microsoft YaHei UI"/>
          <w:i w:val="0"/>
          <w:iCs w:val="0"/>
          <w:caps w:val="0"/>
          <w:color w:val="333333"/>
          <w:spacing w:val="8"/>
          <w:sz w:val="25"/>
          <w:szCs w:val="25"/>
          <w:bdr w:val="none" w:color="auto" w:sz="0" w:space="0"/>
          <w:shd w:val="clear" w:fill="FFFFFF"/>
        </w:rPr>
        <w:drawing>
          <wp:inline distT="0" distB="0" distL="114300" distR="114300">
            <wp:extent cx="4086225" cy="2667000"/>
            <wp:effectExtent l="0" t="0" r="9525" b="0"/>
            <wp:docPr id="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6"/>
                    <pic:cNvPicPr>
                      <a:picLocks noChangeAspect="1"/>
                    </pic:cNvPicPr>
                  </pic:nvPicPr>
                  <pic:blipFill>
                    <a:blip r:embed="rId7"/>
                    <a:stretch>
                      <a:fillRect/>
                    </a:stretch>
                  </pic:blipFill>
                  <pic:spPr>
                    <a:xfrm>
                      <a:off x="0" y="0"/>
                      <a:ext cx="4086225" cy="2667000"/>
                    </a:xfrm>
                    <a:prstGeom prst="rect">
                      <a:avLst/>
                    </a:prstGeom>
                    <a:noFill/>
                    <a:ln w="9525">
                      <a:noFill/>
                    </a:ln>
                  </pic:spPr>
                </pic:pic>
              </a:graphicData>
            </a:graphic>
          </wp:inline>
        </w:draw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1973年8月24日至28日在北京举行。出席大会的代表1249人。当时全国有2800万名党员。周恩来作政治报告，王洪文作《关于修改党章的报告》。大会通过了政治报告和经修改的党章，选举了由195名委员和124名候补委员组成的中央委员会。随后召开的十届一中全会选举了中央政治局及其常务委员会，选举毛泽东为中央委员会主席，周恩来、王洪文、康生、叶剑英、李德生为副主席。十大继续了九大的“左”倾973年8月24日至28日在北京举行。出席大会的代表1249人。当时全国有2800万名党员。周恩来作政治报告，王洪文作《关于修改党章的报告》。大会通过了政治报告和经修改的党章，选举了由195名委员和124名候补委员组成的中央委员会。随后召开的十届一中全会选举了中央政治局及其常务委员会，选举毛泽东为中央委员会主席，周恩来、王洪文、康生、叶剑英、李德生为副主席。十大继续了九大的“左”倾错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center"/>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drawing>
          <wp:anchor distT="0" distB="0" distL="114300" distR="114300" simplePos="0" relativeHeight="251659264" behindDoc="0" locked="0" layoutInCell="1" allowOverlap="1">
            <wp:simplePos x="0" y="0"/>
            <wp:positionH relativeFrom="column">
              <wp:posOffset>741045</wp:posOffset>
            </wp:positionH>
            <wp:positionV relativeFrom="paragraph">
              <wp:posOffset>65405</wp:posOffset>
            </wp:positionV>
            <wp:extent cx="3810000" cy="2562225"/>
            <wp:effectExtent l="0" t="0" r="0" b="9525"/>
            <wp:wrapNone/>
            <wp:docPr id="4" name="图片 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IMG_257"/>
                    <pic:cNvPicPr>
                      <a:picLocks noChangeAspect="1"/>
                    </pic:cNvPicPr>
                  </pic:nvPicPr>
                  <pic:blipFill>
                    <a:blip r:embed="rId8"/>
                    <a:stretch>
                      <a:fillRect/>
                    </a:stretch>
                  </pic:blipFill>
                  <pic:spPr>
                    <a:xfrm>
                      <a:off x="0" y="0"/>
                      <a:ext cx="3810000" cy="2562225"/>
                    </a:xfrm>
                    <a:prstGeom prst="rect">
                      <a:avLst/>
                    </a:prstGeom>
                    <a:noFill/>
                    <a:ln w="9525">
                      <a:noFill/>
                    </a:ln>
                  </pic:spPr>
                </pic:pic>
              </a:graphicData>
            </a:graphic>
          </wp:anchor>
        </w:draw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763" w:firstLineChars="200"/>
        <w:textAlignment w:val="auto"/>
        <w:rPr>
          <w:rStyle w:val="9"/>
          <w:rFonts w:hint="eastAsia" w:ascii="仿宋" w:hAnsi="仿宋" w:eastAsia="仿宋" w:cs="仿宋"/>
          <w:color w:val="FF4C41"/>
          <w:spacing w:val="30"/>
          <w:sz w:val="32"/>
          <w:szCs w:val="32"/>
          <w:bdr w:val="none" w:color="auto" w:sz="0" w:space="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763" w:firstLineChars="200"/>
        <w:textAlignment w:val="auto"/>
        <w:rPr>
          <w:rStyle w:val="9"/>
          <w:rFonts w:hint="eastAsia" w:ascii="仿宋" w:hAnsi="仿宋" w:eastAsia="仿宋" w:cs="仿宋"/>
          <w:color w:val="FF4C41"/>
          <w:spacing w:val="30"/>
          <w:sz w:val="32"/>
          <w:szCs w:val="32"/>
          <w:bdr w:val="none" w:color="auto" w:sz="0" w:space="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763" w:firstLineChars="200"/>
        <w:textAlignment w:val="auto"/>
        <w:rPr>
          <w:rStyle w:val="9"/>
          <w:rFonts w:hint="eastAsia" w:ascii="仿宋" w:hAnsi="仿宋" w:eastAsia="仿宋" w:cs="仿宋"/>
          <w:color w:val="FF4C41"/>
          <w:spacing w:val="30"/>
          <w:sz w:val="32"/>
          <w:szCs w:val="32"/>
          <w:bdr w:val="none" w:color="auto" w:sz="0" w:space="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763" w:firstLineChars="200"/>
        <w:textAlignment w:val="auto"/>
        <w:rPr>
          <w:rStyle w:val="9"/>
          <w:rFonts w:hint="eastAsia" w:ascii="仿宋" w:hAnsi="仿宋" w:eastAsia="仿宋" w:cs="仿宋"/>
          <w:color w:val="FF4C41"/>
          <w:spacing w:val="30"/>
          <w:sz w:val="32"/>
          <w:szCs w:val="32"/>
          <w:bdr w:val="none" w:color="auto" w:sz="0" w:space="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763" w:firstLineChars="200"/>
        <w:textAlignment w:val="auto"/>
        <w:rPr>
          <w:rStyle w:val="9"/>
          <w:rFonts w:hint="eastAsia" w:ascii="仿宋" w:hAnsi="仿宋" w:eastAsia="仿宋" w:cs="仿宋"/>
          <w:color w:val="FF4C41"/>
          <w:spacing w:val="30"/>
          <w:sz w:val="32"/>
          <w:szCs w:val="32"/>
          <w:bdr w:val="none" w:color="auto" w:sz="0" w:space="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763" w:firstLineChars="200"/>
        <w:textAlignment w:val="auto"/>
        <w:rPr>
          <w:rStyle w:val="9"/>
          <w:rFonts w:hint="eastAsia" w:ascii="仿宋" w:hAnsi="仿宋" w:eastAsia="仿宋" w:cs="仿宋"/>
          <w:color w:val="FF4C41"/>
          <w:spacing w:val="30"/>
          <w:sz w:val="32"/>
          <w:szCs w:val="32"/>
          <w:bdr w:val="none" w:color="auto" w:sz="0" w:space="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textAlignment w:val="auto"/>
        <w:rPr>
          <w:rStyle w:val="9"/>
          <w:rFonts w:hint="eastAsia" w:ascii="仿宋" w:hAnsi="仿宋" w:eastAsia="仿宋" w:cs="仿宋"/>
          <w:color w:val="FF4C41"/>
          <w:spacing w:val="30"/>
          <w:sz w:val="32"/>
          <w:szCs w:val="32"/>
          <w:bdr w:val="none" w:color="auto" w:sz="0" w:space="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center"/>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关于修改党章的报告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（一九七三年八月二十四日在中国共产党第十次全国代表大会上报告，八月二十八日通过）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同志们！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现在，我受党中央的委托，就我们党的章程的修改问题，作一个扼要的说明。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根据毛主席、党中央关于修改党章的指示，今年五月召开的中央工作会议，讨论了九大党章的修改问题。会后，各省、市、自治区党委，各大军区党委和中央直属单位的党组织，都成立了党章修改小组，广泛征求了党内外群众的意见，正式向中央报来了四十一份修改稿。在这同时，各地党内外群众还直接寄来了许多修改意见。现在提请大会讨论的修改草案，就是根据毛主席关于修改党章的具体建议，在认真研究了各地修改稿和意见的基础上起草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在讨论修改党章的过程中，全党同志一致认为，从党的第九次全国代表大会以来，全党、全军和全国人民，在毛主席亲自主持制定的九大路线指引下，深入进行了无产阶级文化大革命的斗、批、改，粉碎了林彪反党集团，在国内和国际斗争的各个方面都取得了伟大胜利。四年多来的实践充分证明，九大的政治路线和组织路线都是正确的。九大通过的党章，坚持了我们党一贯的根本原则，反映了无产阶级文化大革命的新经验，在全党、全军、全国人民的政治生活中起了积极的作用。修改草案的总纲部分，保留了九大党章关于我们党的性质、指导思想、基本纲领、基本路线等规定，结构和内容作了一些调整。条文部分改的不多。总的字数略有减少。九大党章总纲中有关林彪的一段话，这次全部删去了，这是全党、全军、全国人民的一致要求，也是林彪叛党叛国，自绝于党、自绝于人民的必然结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修改草案和九大党章比较，主要是充实了两条路线斗争经验的内容，这也是各地送来的修改稿的共同特点。我们党在毛主席的领导下，已经取得了十次大的路线斗争的胜利，积累了战胜右的和“左”的机会主义路线的丰富经验，这些经验对于全党是十分宝贵的。毛主席说：“一个政党要引导革命到胜利，必须依靠自己政治路线的正确和组织上的巩固。”我们全党同志都要十分注意路线问题，坚持无产阶级专政下的继续革命，加强党的建设，保证党在社会主义历史阶段的基本路线的实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在这个方面，修改草案增写了哪些内容呢？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第一，关于无产阶级文化大革命。无产阶级文化大革命是在社会主义条件下，无产阶级反对资产阶级和一切剥削阶级的政治大革命，也是一次深刻的整党运动。在无产阶级文化大革命中，毛主席领导全党、全军、全国人民，粉碎了以刘少奇为头子和以林彪为头子的两个资产阶级司令部，这是对国际国内一切反动势力的一次沉重打击。这次无产阶级文化大革命，对于巩固无产阶级专政，防止资本主义复辟，建设社会主义，是完全必要的，是非常及时的。修改草案充分肯定了这次革命的伟大胜利和重大意义，并且明确写上了：“这样的革命，今后还要进行多次。”历史的经验告诉我们，不仅国内社会上两个阶级、两条道路的斗争必然要反映到党内来，国际上帝国主义、社会帝国主义要对我们进行侵略和颠覆，也必然会到我们党内来找代理人。一九六六年，还在无产阶级文化大革命刚刚兴起的时候，毛主席就指出：“天下大乱，达到天下大治。过七八年又来一次。牛鬼蛇神自己跳出来。他们为自己的阶级本性所决定，非跳出来不可。”阶级斗争的现实已经证明并且还将继续证明毛主席揭示的这个客观规律。我们一定要提高警惕，认识这种斗争的长期性和复杂性。要深入进行思想、政治、经济领域的社会主义革命，改革一切不适应社会主义经济基础的上层建筑，还要进行多次象无产阶级文化大革命这样的政治大革命，才能不断巩固无产阶级专政，夺取社会主义事业的新胜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第二，坚持“要搞马克思主义，不要搞修正主义；要团结，不要分裂；要光明正大，不要搞阴谋诡计。”毛主席提出的“三要三不要”的原则，最基本的是要搞马克思主义不要搞修正主义。搞马克思主义，全心全意为中国和世界大多数人谋利益，就一定要团结，要光明正大；搞修正主义，专为少数剥削阶级分子效劳，就必然要搞分裂，搞阴谋诡计。修正主义是一种国际性的资产阶级思潮。修正主义分子是资产阶级和帝、修、反采用打进来或拉出去的手法，安在我们党内的代理人。刘少奇、林彪这类野心家、阴谋家、两面派、死不改悔的走资派，尽管表现有所不同，本质是一样的，都是搞修正主义的头子，从思想、政治到生活，都彻头彻尾资产阶级化了，烂透了！毛主席说：“修正主义上台，也就是资产阶级上台。”这是千真万确的。修改草案根据各地的建议，把“三要三不要”写进了总纲。在党员必须做到的第一条、基层党组织任务的第一条中，还吸收了北京市修改党章座谈会上工农兵同志的意见和有些省、市的建议，增写了“批判修正主义”的内容。修正主义仍然是当前的主要危险。学习马克思主义，批判修正主义，是我们加强党的思想建设的一个长期任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第三，要有敢于反潮流的革命精神。毛主席指出：反潮流是马列主义的一个原则。许多同志在讨论修改党章时，联系党的历史和自己的经历，认为这是党内两条路线斗争中的一个十分重要的问题。我们党在民主革命前期，曾经几次出现过错误路线的统治，在民主革命后期和社会主义革命时期，在以毛主席为代表的正确路线，同那些错误的东西进行了坚决的斗争，并且取得了胜利。事关路线，事关大局，一个真正的共产党员，就要出以公心，不怕撤职，不怕开除党籍，不怕坐牢，不怕杀头，不怕离婚，敢于反潮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当然，对错误潮流，不仅有个敢不敢的问题，还有个能不能识别的问题。社会主义历史时期的阶级斗争和路线斗争是极为复杂的，当一种倾向被另一种倾向掩盖着的时候，许多同志往往不予注意，而那些搞阴谋诡计的人，又故意制造假象，更增加了我们识别的困难。经过讨论，许多同志认为，按照辩证唯物主义的观点，一切客观事物都是可知的。“我们的眼力不够，应该借助于望远镜和显微镜。马克思主义的方法就是政治上军事上的望远镜和显微镜。”只要刻苦攻读马列著作和毛主席著作，积极参加斗争实践，努力改造世界观，就能够不断提高识别真假马克思主义的能力，区分正确路线与错误路线、正确观点与错误观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在开展斗争的时候，要学习毛主席关于两条路线斗争的理论与实践，不仅有坚定的原则性，而且实行正确的政策，分清两类不同性质的矛盾，注意团结大多数，遵守党的纪律。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第四，要在群众斗争中培养千百万无产阶级革命事业的接班人。毛主席说：“为了保证我们的党和国家不改变颜色，我们不仅需要正确的路线和政策，而且需要培养和造就千百万无产阶级革命事业的接班人。”这里所说的要培养的不是一个两个，而是千百万。这样的任务，只有全党重视才能完成。在讨论修改党章过程中，许多老同志都有一个强烈的愿望，要求进一步做好培养接班人的工作，使毛主席领导我们党开创的无产阶级革命事业后继有人。许多年轻同志也热烈地表示，经过长期革命战争和革命斗争锻炼的老干部，有丰富的经验，要虚心学习他们的长处，严格要求自己，努力接好革命的班。新老干部都表示要互相学习，取长补短。根据大家的意见，修改草案在总纲部分加了要培养接班人的内容，条文部分加了各级领导机关要实行老、中、青三结合的原则。我们要根据毛主席关于无产阶级革命事业接班人的五个条件，着重从工人、贫下中农中选拔优秀分子到各级领导岗位上来，还要注意培养妇女和少数民族干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第五，加强党的一元化领导，发扬党的传统作风。无产阶级党是无产阶级组织的最高形式，党必须领导一切，这是马克思主义的重要原则。修改草案吸收了各单位关于加强党的一元化领导的建议，在条文部分规定：国家机关、人民解放军和各个革命群众组织，“都必须接受党的一元化领导”。党的一元化领导，在组织上应体现在两个方面，第一，在同级各组织的相互关系上，工、农、商、学、兵、政、党这七个方面，党是领导一切的，不是平行的，更不是相反的；第二，在上下级关系上，下级服从上级，全党服从中央。这是我们党历来的规矩，必须坚持下去。要加强党的一元化领导，不能用几个方面的“联席会议”来代替党委会的领导，同时也要充分发挥革命委员会和各个方面、各级组织的作用。党委会要实行民主集中制，加强集体领导。要搞“五湖四海”，不要搞山头主义。要搞“群言堂”，不要搞“一言堂”。党的一元化领导，最根本的是正确的思想和政治路线的领导。各级党委都要在毛主席革命路线的基础上，做到统一认识，统一政策，统一计划，统一指挥，统一行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修正草案把理论联系实际、密切联系群众、批评和自我批评三大作风写进了总纲。毛主席倡导的我们党的这个优良传统，是老一辈共产党员熟知的，但也有一个在新的历史条件下如何继续发扬的问题；许多新入党的同志，更有一个学习、继承和发扬的问题。毛主席经常拿党在艰苦斗争年代的事例来教育我们，要与广大群众同甘苦，共命运。我们要警惕资产阶级思想的侵蚀和糖衣炮弹的袭击，谦虚谨慎，艰苦奋斗，坚决反对特殊化，认真纠正“走后门”之类的一切不正之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这里，着重讲一下接受群众的批评监督的问题。我们的国家是无产阶级专政的社会主义国家。工人阶级、贫下中农和广大劳动群众，是国家的主人。他们有权对我们党和国家的各级干部实行革命的监督。这个观念，经过无产阶级文化大革命，在全党是加强了。但是，目前仍有少数干部，特别是有的领导干部，听不得党内外群众的意见，甚至压制批评，打击报复，个别的还相当严重。对人民内部问题，采取“说不服就压，压不服就抓”的错误做法，是党的纪律绝对不允许的。修改草案在条文部分增加了一句话：“决不允许压制批评、打击报复”。我们应当提高到两条路线斗争的高度来认识这个问题，同这类违反党的纪律的现象进行坚决的斗争。要相信群众，依靠群众，经常运用“四大”（大鸣、大放、大字报、大辩论）武器，努力“造成一个又有集中又有民主，又有纪律又有自由，又有统一意志、又有个人心情舒畅、生动活泼，那样一种政治局面，以利于社会主义革命和社会主义建设，较易于克服困难，较快地建设我国的现代工业和现代农业，党和国家较为巩固，较为能够经受风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第六，坚持无产阶级国际主义，是我们党的一贯原则。这次修改草案，又写上要“反对大国沙文主义”。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我们永远同全世界无产阶级和革命人民站在一起，反对帝国主义、现代修正主义和各国反动派，在当前，特别要反对美苏两个超级大国的霸权主义。新的世界大战的危险依然存在，我们务必做好一切反侵略战争的准备，防止帝国主义、社会帝国主义的突然袭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毛主席说：“中国人在国际交往方面，应当坚决、彻底、干净、全部地消灭大国主义。”我国人口众多，地大物博，我们一定要使国家富强起来，也完全能够富强起来。但是，在任何情况下，我们都要坚持“不称霸”的原则，不做超级大国。全党同志要牢记毛主席的教导，一百年也不要骄傲，二十一世纪以后也不能翘尾巴。同时在国内，也要反对大国沙文主义的各种表现，进一步增强全党、全军、全国各民族人民的革命团结，加速社会主义革命和社会主义建设，努力完成我们应尽的国际主义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r>
        <w:rPr>
          <w:rFonts w:hint="eastAsia" w:ascii="仿宋" w:hAnsi="仿宋" w:eastAsia="仿宋" w:cs="仿宋"/>
          <w:i w:val="0"/>
          <w:iCs w:val="0"/>
          <w:caps w:val="0"/>
          <w:color w:val="333333"/>
          <w:spacing w:val="8"/>
          <w:sz w:val="32"/>
          <w:szCs w:val="32"/>
          <w:shd w:val="clear" w:fill="FFFFFF"/>
        </w:rPr>
        <w:t>同志们！我们的党是伟大的、光荣的、正确的党。我们相信，全党按照十大确定的政治路线和通过的新党章去做，一定能够把我们的党建设得更加坚强，更加朝气蓬勃。让我们在以毛主席为首的党中央领导下，团结起来，争取更大的胜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p>
    <w:sectPr>
      <w:footerReference r:id="rId5" w:type="default"/>
      <w:pgSz w:w="11906" w:h="16838"/>
      <w:pgMar w:top="1440" w:right="1701" w:bottom="1440" w:left="1701" w:header="708" w:footer="708" w:gutter="0"/>
      <w:pgNumType w:fmt="numberInDash"/>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Microsoft JhengHei">
    <w:panose1 w:val="020B0604030504040204"/>
    <w:charset w:val="88"/>
    <w:family w:val="auto"/>
    <w:pitch w:val="default"/>
    <w:sig w:usb0="000002A7" w:usb1="28CF4400" w:usb2="00000016" w:usb3="00000000" w:csb0="00100009" w:csb1="00000000"/>
  </w:font>
  <w:font w:name="Monotype Corsiva">
    <w:panose1 w:val="03010101010201010101"/>
    <w:charset w:val="00"/>
    <w:family w:val="auto"/>
    <w:pitch w:val="default"/>
    <w:sig w:usb0="00000287" w:usb1="00000000" w:usb2="00000000" w:usb3="00000000" w:csb0="2000009F" w:csb1="DFD70000"/>
  </w:font>
  <w:font w:name="Gloucester MT Extra Condensed">
    <w:panose1 w:val="02030808020601010101"/>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74824"/>
      <w:docPartObj>
        <w:docPartGallery w:val="AutoText"/>
      </w:docPartObj>
    </w:sdtPr>
    <w:sdtContent>
      <w:p>
        <w:pPr>
          <w:pStyle w:val="4"/>
          <w:jc w:val="cente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4 -</w:t>
        </w:r>
        <w:r>
          <w:rPr>
            <w:rFonts w:asciiTheme="minorEastAsia" w:hAnsiTheme="minorEastAsia" w:eastAsiaTheme="minorEastAsia"/>
            <w:sz w:val="28"/>
            <w:szCs w:val="28"/>
          </w:rPr>
          <w:fldChar w:fldCharType="end"/>
        </w:r>
      </w:p>
    </w:sdtContent>
  </w:sdt>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142E0"/>
    <w:rsid w:val="0004468F"/>
    <w:rsid w:val="000645AF"/>
    <w:rsid w:val="000B402F"/>
    <w:rsid w:val="000C2334"/>
    <w:rsid w:val="000F688C"/>
    <w:rsid w:val="00116819"/>
    <w:rsid w:val="0012674B"/>
    <w:rsid w:val="00165254"/>
    <w:rsid w:val="00175298"/>
    <w:rsid w:val="001C57CE"/>
    <w:rsid w:val="001D3265"/>
    <w:rsid w:val="002108BD"/>
    <w:rsid w:val="00243BC5"/>
    <w:rsid w:val="00255827"/>
    <w:rsid w:val="002573A8"/>
    <w:rsid w:val="00286E04"/>
    <w:rsid w:val="002A65D5"/>
    <w:rsid w:val="002B0EBB"/>
    <w:rsid w:val="002F2787"/>
    <w:rsid w:val="003119AB"/>
    <w:rsid w:val="00323B43"/>
    <w:rsid w:val="003310B3"/>
    <w:rsid w:val="00361BE0"/>
    <w:rsid w:val="00362132"/>
    <w:rsid w:val="003B2212"/>
    <w:rsid w:val="003D37D8"/>
    <w:rsid w:val="003D44CE"/>
    <w:rsid w:val="00402F5A"/>
    <w:rsid w:val="00403BC6"/>
    <w:rsid w:val="004162AA"/>
    <w:rsid w:val="00426133"/>
    <w:rsid w:val="004358AB"/>
    <w:rsid w:val="00455A5D"/>
    <w:rsid w:val="004563B9"/>
    <w:rsid w:val="0047381F"/>
    <w:rsid w:val="00477FD3"/>
    <w:rsid w:val="004C7C59"/>
    <w:rsid w:val="004E5962"/>
    <w:rsid w:val="004F2A0E"/>
    <w:rsid w:val="004F61D2"/>
    <w:rsid w:val="0051439C"/>
    <w:rsid w:val="0053147C"/>
    <w:rsid w:val="00562624"/>
    <w:rsid w:val="00576119"/>
    <w:rsid w:val="005827A6"/>
    <w:rsid w:val="005B7BF0"/>
    <w:rsid w:val="005C3D87"/>
    <w:rsid w:val="005D4A56"/>
    <w:rsid w:val="005D673E"/>
    <w:rsid w:val="00634308"/>
    <w:rsid w:val="006463B1"/>
    <w:rsid w:val="00660700"/>
    <w:rsid w:val="00702F15"/>
    <w:rsid w:val="007047B7"/>
    <w:rsid w:val="0072593D"/>
    <w:rsid w:val="0076165D"/>
    <w:rsid w:val="00765AA2"/>
    <w:rsid w:val="00766C5B"/>
    <w:rsid w:val="00830195"/>
    <w:rsid w:val="00896C85"/>
    <w:rsid w:val="008A1F46"/>
    <w:rsid w:val="008B7726"/>
    <w:rsid w:val="008F052D"/>
    <w:rsid w:val="0093740C"/>
    <w:rsid w:val="00950630"/>
    <w:rsid w:val="00996CF8"/>
    <w:rsid w:val="00A124BD"/>
    <w:rsid w:val="00A2578B"/>
    <w:rsid w:val="00A57D57"/>
    <w:rsid w:val="00A728C5"/>
    <w:rsid w:val="00AA5C10"/>
    <w:rsid w:val="00AB24F8"/>
    <w:rsid w:val="00AC5944"/>
    <w:rsid w:val="00B81B32"/>
    <w:rsid w:val="00BD6D98"/>
    <w:rsid w:val="00BD7DE7"/>
    <w:rsid w:val="00C04D46"/>
    <w:rsid w:val="00C34B80"/>
    <w:rsid w:val="00C70B3D"/>
    <w:rsid w:val="00C80AF2"/>
    <w:rsid w:val="00CC5CBF"/>
    <w:rsid w:val="00CD5DC3"/>
    <w:rsid w:val="00D31D50"/>
    <w:rsid w:val="00D442AF"/>
    <w:rsid w:val="00DB016E"/>
    <w:rsid w:val="00DB4CA5"/>
    <w:rsid w:val="00DD2248"/>
    <w:rsid w:val="00DF3DC3"/>
    <w:rsid w:val="00E15A32"/>
    <w:rsid w:val="00E4219B"/>
    <w:rsid w:val="00E5298E"/>
    <w:rsid w:val="00E56842"/>
    <w:rsid w:val="00E640CD"/>
    <w:rsid w:val="00E67401"/>
    <w:rsid w:val="00E92995"/>
    <w:rsid w:val="00E95EDF"/>
    <w:rsid w:val="00EA5E9B"/>
    <w:rsid w:val="00EB4808"/>
    <w:rsid w:val="00F12989"/>
    <w:rsid w:val="00F37D34"/>
    <w:rsid w:val="00F7345F"/>
    <w:rsid w:val="00F81CE3"/>
    <w:rsid w:val="00F912A0"/>
    <w:rsid w:val="00FA484C"/>
    <w:rsid w:val="00FB5B97"/>
    <w:rsid w:val="00FB786D"/>
    <w:rsid w:val="00FE5300"/>
    <w:rsid w:val="132D23B1"/>
    <w:rsid w:val="18626C7A"/>
    <w:rsid w:val="39FE7F68"/>
    <w:rsid w:val="59384E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4"/>
    <w:unhideWhenUsed/>
    <w:qFormat/>
    <w:uiPriority w:val="99"/>
    <w:pPr>
      <w:tabs>
        <w:tab w:val="center" w:pos="4153"/>
        <w:tab w:val="right" w:pos="8306"/>
      </w:tabs>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9">
    <w:name w:val="Strong"/>
    <w:basedOn w:val="8"/>
    <w:qFormat/>
    <w:uiPriority w:val="22"/>
    <w:rPr>
      <w:b/>
    </w:rPr>
  </w:style>
  <w:style w:type="character" w:styleId="10">
    <w:name w:val="Emphasis"/>
    <w:basedOn w:val="8"/>
    <w:qFormat/>
    <w:uiPriority w:val="20"/>
    <w:rPr>
      <w:i/>
    </w:rPr>
  </w:style>
  <w:style w:type="character" w:styleId="11">
    <w:name w:val="Hyperlink"/>
    <w:basedOn w:val="8"/>
    <w:semiHidden/>
    <w:unhideWhenUsed/>
    <w:uiPriority w:val="99"/>
    <w:rPr>
      <w:color w:val="0000FF"/>
      <w:u w:val="single"/>
    </w:rPr>
  </w:style>
  <w:style w:type="paragraph" w:styleId="12">
    <w:name w:val="List Paragraph"/>
    <w:basedOn w:val="1"/>
    <w:qFormat/>
    <w:uiPriority w:val="34"/>
    <w:pPr>
      <w:ind w:firstLine="420" w:firstLineChars="200"/>
    </w:pPr>
  </w:style>
  <w:style w:type="character" w:customStyle="1" w:styleId="13">
    <w:name w:val="页眉 Char"/>
    <w:basedOn w:val="8"/>
    <w:link w:val="5"/>
    <w:semiHidden/>
    <w:qFormat/>
    <w:uiPriority w:val="99"/>
    <w:rPr>
      <w:rFonts w:ascii="Tahoma" w:hAnsi="Tahoma"/>
      <w:sz w:val="18"/>
      <w:szCs w:val="18"/>
    </w:rPr>
  </w:style>
  <w:style w:type="character" w:customStyle="1" w:styleId="14">
    <w:name w:val="页脚 Char"/>
    <w:basedOn w:val="8"/>
    <w:link w:val="4"/>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3D89B6-E66E-4154-AFFE-28312F9312D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813</Words>
  <Characters>4636</Characters>
  <Lines>38</Lines>
  <Paragraphs>10</Paragraphs>
  <TotalTime>360</TotalTime>
  <ScaleCrop>false</ScaleCrop>
  <LinksUpToDate>false</LinksUpToDate>
  <CharactersWithSpaces>5439</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2021-11-26T02:24:00Z</dcterms:created>
  <dc:creator>Administrator</dc:creator>
  <cp:lastModifiedBy>快乐宝贝</cp:lastModifiedBy>
  <cp:lastPrinted>2021-11-29T07:04:00Z</cp:lastPrinted>
  <dcterms:modified xsi:type="dcterms:W3CDTF">2021-12-01T08:28:44Z</dcterms:modified>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CF19E6F652EF4D26AF07D7C11FED6A64</vt:lpwstr>
  </property>
</Properties>
</file>