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10" w:afterAutospacing="0" w:line="21" w:lineRule="atLeast"/>
        <w:ind w:left="0" w:right="0" w:firstLine="0"/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8"/>
          <w:sz w:val="33"/>
          <w:szCs w:val="33"/>
          <w:bdr w:val="none" w:color="auto" w:sz="0" w:space="0"/>
          <w:shd w:val="clear" w:fill="FFFFFF"/>
        </w:rPr>
      </w:pPr>
      <w:bookmarkStart w:id="0" w:name="_GoBack"/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8"/>
          <w:sz w:val="33"/>
          <w:szCs w:val="33"/>
          <w:bdr w:val="none" w:color="auto" w:sz="0" w:space="0"/>
          <w:shd w:val="clear" w:fill="FFFFFF"/>
        </w:rPr>
        <w:t>【百年大党 峥嵘岁月 】之一百九十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8"/>
          <w:sz w:val="33"/>
          <w:szCs w:val="33"/>
          <w:bdr w:val="none" w:color="auto" w:sz="0" w:space="0"/>
          <w:shd w:val="clear" w:fill="FFFFFF"/>
          <w:lang w:val="en-US" w:eastAsia="zh-CN"/>
        </w:rPr>
        <w:t>六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8"/>
          <w:sz w:val="33"/>
          <w:szCs w:val="33"/>
          <w:bdr w:val="none" w:color="auto" w:sz="0" w:space="0"/>
          <w:shd w:val="clear" w:fill="FFFFFF"/>
        </w:rPr>
        <w:t>：</w:t>
      </w:r>
    </w:p>
    <w:bookmarkEnd w:id="0"/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10" w:afterAutospacing="0" w:line="21" w:lineRule="atLeast"/>
        <w:ind w:left="0" w:right="0" w:firstLine="0"/>
        <w:jc w:val="center"/>
        <w:rPr>
          <w:rFonts w:ascii="Microsoft YaHei UI" w:hAnsi="Microsoft YaHei UI" w:eastAsia="Microsoft YaHei UI" w:cs="Microsoft YaHei UI"/>
          <w:b/>
          <w:bCs/>
          <w:i w:val="0"/>
          <w:iCs w:val="0"/>
          <w:caps w:val="0"/>
          <w:color w:val="333333"/>
          <w:spacing w:val="8"/>
          <w:sz w:val="33"/>
          <w:szCs w:val="33"/>
        </w:rPr>
      </w:pPr>
      <w:r>
        <w:rPr>
          <w:rFonts w:hint="eastAsia" w:ascii="Microsoft YaHei UI" w:hAnsi="Microsoft YaHei UI" w:eastAsia="Microsoft YaHei UI" w:cs="Microsoft YaHei UI"/>
          <w:b/>
          <w:bCs/>
          <w:i w:val="0"/>
          <w:iCs w:val="0"/>
          <w:caps w:val="0"/>
          <w:color w:val="333333"/>
          <w:spacing w:val="8"/>
          <w:sz w:val="33"/>
          <w:szCs w:val="33"/>
          <w:bdr w:val="none" w:color="auto" w:sz="0" w:space="0"/>
          <w:shd w:val="clear" w:fill="FFFFFF"/>
        </w:rPr>
        <w:t>中日建交（三）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right="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8"/>
          <w:sz w:val="32"/>
          <w:szCs w:val="32"/>
          <w:bdr w:val="none" w:color="auto" w:sz="0" w:space="0"/>
          <w:shd w:val="clear" w:fill="FFFFFF"/>
        </w:rPr>
        <w:t>习近平总书记指出，中共中央决定，今年在全党开展中共党史学习教育，激励全党不忘初心、牢记使命，在新时代不断加强党的建设。为认真贯彻落实习近平总书记指示精神，全面回顾中国共产党光辉奋斗历程，发扬光荣传统，强化广大党员对党史的学习，知史爱党，知史爱国，《康乐党建》公众号推出“百年大党 峥嵘岁月”专题栏目，每日推送党史知识，便于全县党员学习研读。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8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全县各级党组织要积极开展中国共产党党史学习，在感悟波澜壮阔百年征程中，永葆历久弥坚的初心使命，激励广大党员干部，站在新的历史起点上，紧握奋斗之楫、高扬实干之帆，为实现全县高质量发展，全面推进乡村振兴目标努力奋斗。</w:t>
      </w:r>
      <w:r>
        <w:rPr>
          <w:rStyle w:val="9"/>
          <w:rFonts w:hint="eastAsia" w:ascii="仿宋" w:hAnsi="仿宋" w:eastAsia="仿宋" w:cs="仿宋"/>
          <w:i w:val="0"/>
          <w:iCs w:val="0"/>
          <w:caps w:val="0"/>
          <w:color w:val="FFFFFF"/>
          <w:spacing w:val="8"/>
          <w:sz w:val="32"/>
          <w:szCs w:val="32"/>
          <w:bdr w:val="none" w:color="auto" w:sz="0" w:space="0"/>
          <w:shd w:val="clear" w:fill="FFFFFF"/>
        </w:rPr>
        <w:t>交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/>
        <w:jc w:val="both"/>
        <w:textAlignment w:val="auto"/>
        <w:rPr>
          <w:rFonts w:hint="eastAsia" w:ascii="仿宋" w:hAnsi="仿宋" w:eastAsia="仿宋" w:cs="仿宋"/>
          <w:spacing w:val="8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8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1972年9月29日中国签署了《中华人民共和国政府与日本国政府联合声明》，宣布从即日起建立大使级外交关系。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/>
        <w:jc w:val="center"/>
        <w:textAlignment w:val="auto"/>
        <w:rPr>
          <w:rFonts w:hint="eastAsia" w:ascii="仿宋" w:hAnsi="仿宋" w:eastAsia="仿宋" w:cs="仿宋"/>
          <w:spacing w:val="30"/>
          <w:sz w:val="32"/>
          <w:szCs w:val="32"/>
        </w:rPr>
      </w:pPr>
      <w:r>
        <w:rPr>
          <w:rStyle w:val="9"/>
          <w:rFonts w:hint="eastAsia" w:ascii="仿宋" w:hAnsi="仿宋" w:eastAsia="仿宋" w:cs="仿宋"/>
          <w:i w:val="0"/>
          <w:iCs w:val="0"/>
          <w:caps w:val="0"/>
          <w:color w:val="FF4C41"/>
          <w:spacing w:val="30"/>
          <w:sz w:val="32"/>
          <w:szCs w:val="32"/>
          <w:bdr w:val="none" w:color="auto" w:sz="0" w:space="0"/>
          <w:shd w:val="clear" w:fill="FFFFFF"/>
        </w:rPr>
        <w:t>基本简介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right="0"/>
        <w:jc w:val="both"/>
        <w:textAlignment w:val="auto"/>
        <w:rPr>
          <w:rFonts w:hint="eastAsia" w:ascii="仿宋" w:hAnsi="仿宋" w:eastAsia="仿宋" w:cs="仿宋"/>
          <w:spacing w:val="8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8"/>
          <w:sz w:val="32"/>
          <w:szCs w:val="32"/>
          <w:bdr w:val="none" w:color="auto" w:sz="0" w:space="0"/>
          <w:shd w:val="clear" w:fill="FFFFFF"/>
        </w:rPr>
        <w:t>周恩来总理1972年9月29日中国签署了《中华人民共和国政府与日本国政府联合声明》，宣布从即日起建立大使级外交关系。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right="0"/>
        <w:jc w:val="both"/>
        <w:textAlignment w:val="auto"/>
        <w:rPr>
          <w:rFonts w:hint="eastAsia" w:ascii="仿宋" w:hAnsi="仿宋" w:eastAsia="仿宋" w:cs="仿宋"/>
          <w:spacing w:val="8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8"/>
          <w:sz w:val="32"/>
          <w:szCs w:val="32"/>
          <w:bdr w:val="none" w:color="auto" w:sz="0" w:space="0"/>
          <w:shd w:val="clear" w:fill="FFFFFF"/>
        </w:rPr>
        <w:t>9月25日，日本国内阁总理大臣田中角荣访问中国，双方发表《中日联合声明》。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right="0"/>
        <w:jc w:val="both"/>
        <w:textAlignment w:val="auto"/>
        <w:rPr>
          <w:rFonts w:hint="eastAsia" w:ascii="仿宋" w:hAnsi="仿宋" w:eastAsia="仿宋" w:cs="仿宋"/>
          <w:spacing w:val="8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8"/>
          <w:sz w:val="32"/>
          <w:szCs w:val="32"/>
          <w:bdr w:val="none" w:color="auto" w:sz="0" w:space="0"/>
          <w:shd w:val="clear" w:fill="FFFFFF"/>
        </w:rPr>
        <w:t>25日，田中一行到达北京，周恩来、叶剑英、郭沫若等人到机场欢迎。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right="0"/>
        <w:jc w:val="both"/>
        <w:textAlignment w:val="auto"/>
        <w:rPr>
          <w:rFonts w:hint="eastAsia" w:ascii="仿宋" w:hAnsi="仿宋" w:eastAsia="仿宋" w:cs="仿宋"/>
          <w:spacing w:val="8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8"/>
          <w:sz w:val="32"/>
          <w:szCs w:val="32"/>
          <w:bdr w:val="none" w:color="auto" w:sz="0" w:space="0"/>
          <w:shd w:val="clear" w:fill="FFFFFF"/>
        </w:rPr>
        <w:t>25日至28日，周恩来与田中角荣进行了4次会谈。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right="0"/>
        <w:jc w:val="both"/>
        <w:textAlignment w:val="auto"/>
        <w:rPr>
          <w:rFonts w:hint="eastAsia" w:ascii="仿宋" w:hAnsi="仿宋" w:eastAsia="仿宋" w:cs="仿宋"/>
          <w:spacing w:val="8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8"/>
          <w:sz w:val="32"/>
          <w:szCs w:val="32"/>
          <w:bdr w:val="none" w:color="auto" w:sz="0" w:space="0"/>
          <w:shd w:val="clear" w:fill="FFFFFF"/>
        </w:rPr>
        <w:t>27日晚，毛泽东在中南海会见了田中角荣，双方进行了认真、友好的谈话。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right="0"/>
        <w:jc w:val="both"/>
        <w:textAlignment w:val="auto"/>
        <w:rPr>
          <w:rFonts w:hint="eastAsia" w:ascii="仿宋" w:hAnsi="仿宋" w:eastAsia="仿宋" w:cs="仿宋"/>
          <w:spacing w:val="8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8"/>
          <w:sz w:val="32"/>
          <w:szCs w:val="32"/>
          <w:bdr w:val="none" w:color="auto" w:sz="0" w:space="0"/>
          <w:shd w:val="clear" w:fill="FFFFFF"/>
        </w:rPr>
        <w:t>29日，经过双方的共同努力，《中华人民共和国政府、日本国政府联合声明》在北京签署。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/>
        <w:jc w:val="center"/>
        <w:textAlignment w:val="auto"/>
        <w:rPr>
          <w:rFonts w:hint="eastAsia" w:ascii="仿宋" w:hAnsi="仿宋" w:eastAsia="仿宋" w:cs="仿宋"/>
          <w:spacing w:val="30"/>
          <w:sz w:val="32"/>
          <w:szCs w:val="32"/>
        </w:rPr>
      </w:pPr>
      <w:r>
        <w:rPr>
          <w:rStyle w:val="9"/>
          <w:rFonts w:hint="eastAsia" w:ascii="仿宋" w:hAnsi="仿宋" w:eastAsia="仿宋" w:cs="仿宋"/>
          <w:i w:val="0"/>
          <w:iCs w:val="0"/>
          <w:caps w:val="0"/>
          <w:color w:val="FF4C41"/>
          <w:spacing w:val="30"/>
          <w:sz w:val="32"/>
          <w:szCs w:val="32"/>
          <w:bdr w:val="none" w:color="auto" w:sz="0" w:space="0"/>
          <w:shd w:val="clear" w:fill="FFFFFF"/>
        </w:rPr>
        <w:t>声明内容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42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8"/>
          <w:sz w:val="32"/>
          <w:szCs w:val="32"/>
          <w:bdr w:val="none" w:color="auto" w:sz="0" w:space="0"/>
          <w:shd w:val="clear" w:fill="FFFFFF"/>
        </w:rPr>
        <w:t>《声明》宣布：“自本声明公布之日起，中华人民共和国和日本国之间迄今为止的不正常状态宣布结束。”“日本方面痛感日本过去由于战争给中国人民造成重大损害的责任，表示深刻的反省。”“中华人民共和国政府宣布：为了中日两国人民的友好，放弃对日本国的战争赔偿要求。”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42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8"/>
          <w:sz w:val="32"/>
          <w:szCs w:val="32"/>
          <w:bdr w:val="none" w:color="auto" w:sz="0" w:space="0"/>
          <w:shd w:val="clear" w:fill="FFFFFF"/>
        </w:rPr>
        <w:t>在《声明》中，日本政府承认中华人民共和国政府是中国的唯一合法政府；中国政府重申：“台湾是中华人民共和国领土不可分割的一部分。”日本政府表示充分理解和尊重中国政府的这一立场，并坚持遵守《波茨坦公告》第八条的规定。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42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8"/>
          <w:sz w:val="32"/>
          <w:szCs w:val="32"/>
          <w:bdr w:val="none" w:color="auto" w:sz="0" w:space="0"/>
          <w:shd w:val="clear" w:fill="FFFFFF"/>
        </w:rPr>
        <w:t>《声明》宣布：双方决定以1972年9月29日起建立外交关系并尽快互换大使；同意进行以缔结和平友好条约以及政府间的贸易、航海、航空、渔业等协定为目的的谈判；决定在和平共处五项原则的基础上，建立两国间持久的和平友好关系。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/>
        <w:jc w:val="center"/>
        <w:textAlignment w:val="auto"/>
        <w:rPr>
          <w:rFonts w:hint="eastAsia" w:ascii="仿宋" w:hAnsi="仿宋" w:eastAsia="仿宋" w:cs="仿宋"/>
          <w:spacing w:val="30"/>
          <w:sz w:val="32"/>
          <w:szCs w:val="32"/>
        </w:rPr>
      </w:pPr>
      <w:r>
        <w:rPr>
          <w:rStyle w:val="9"/>
          <w:rFonts w:hint="eastAsia" w:ascii="仿宋" w:hAnsi="仿宋" w:eastAsia="仿宋" w:cs="仿宋"/>
          <w:i w:val="0"/>
          <w:iCs w:val="0"/>
          <w:caps w:val="0"/>
          <w:color w:val="FF4C41"/>
          <w:spacing w:val="30"/>
          <w:sz w:val="32"/>
          <w:szCs w:val="32"/>
          <w:bdr w:val="none" w:color="auto" w:sz="0" w:space="0"/>
          <w:shd w:val="clear" w:fill="FFFFFF"/>
        </w:rPr>
        <w:t>特使促成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42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8"/>
          <w:sz w:val="32"/>
          <w:szCs w:val="32"/>
          <w:bdr w:val="none" w:color="auto" w:sz="0" w:space="0"/>
          <w:shd w:val="clear" w:fill="FFFFFF"/>
        </w:rPr>
        <w:t>在日本，有一位类似基辛格这样的人物，他就是原公明党委员长竹入义胜。竹入在1972年以“特使”身份访华，商谈日中关系正常化。然而他的“特使”身份却是冒牌的。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42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8"/>
          <w:sz w:val="32"/>
          <w:szCs w:val="32"/>
          <w:bdr w:val="none" w:color="auto" w:sz="0" w:space="0"/>
          <w:shd w:val="clear" w:fill="FFFFFF"/>
        </w:rPr>
        <w:t>美中接触后日本人心里泛酸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42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8"/>
          <w:sz w:val="32"/>
          <w:szCs w:val="32"/>
          <w:bdr w:val="none" w:color="auto" w:sz="0" w:space="0"/>
          <w:shd w:val="clear" w:fill="FFFFFF"/>
        </w:rPr>
        <w:t>战后，日本在外交上一直追随美国，对新中国采取敌对态度。但尼克松政府却在日本人完全不知情的情况下，派基辛格在1971年7月秘密访问了北京。同年7月15日，中美两国同时发表了尼克松将在1972年访问中国的公报。而日本首相佐藤在公报发布前3分钟才得知相关消息。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42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8"/>
          <w:sz w:val="32"/>
          <w:szCs w:val="32"/>
          <w:bdr w:val="none" w:color="auto" w:sz="0" w:space="0"/>
          <w:shd w:val="clear" w:fill="FFFFFF"/>
        </w:rPr>
        <w:t>这一消息对日本确实是个冲击。日本人首先想到的是美国人背信弃义，因为就在1970年10月的美日首脑会谈中，尼克松还向佐藤保证，在对华关系上两国将进行紧密磋商。没想到，时间过去还不到一年，尼克松就来这一手。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42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8"/>
          <w:sz w:val="32"/>
          <w:szCs w:val="32"/>
          <w:bdr w:val="none" w:color="auto" w:sz="0" w:space="0"/>
          <w:shd w:val="clear" w:fill="FFFFFF"/>
        </w:rPr>
        <w:t>1972年2月，当日本人看到中美首脑会晤的电视节目时，那酸劲就别提了。众议员古井喜实说，“北京机场首先向美国总统而不是日本首相开放”，“日本必须尽快地与中国恢复邦交”。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42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8"/>
          <w:sz w:val="32"/>
          <w:szCs w:val="32"/>
          <w:bdr w:val="none" w:color="auto" w:sz="0" w:space="0"/>
          <w:shd w:val="clear" w:fill="FFFFFF"/>
        </w:rPr>
        <w:t>于是，抢在美国之前与中国复交，就成了日本政要经常思考的问题。日本国内的舆论也呼吁说，“像美中恢复交往那样，推出一位‘和式基辛格’很有必要”。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42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8"/>
          <w:sz w:val="32"/>
          <w:szCs w:val="32"/>
          <w:bdr w:val="none" w:color="auto" w:sz="0" w:space="0"/>
          <w:shd w:val="clear" w:fill="FFFFFF"/>
        </w:rPr>
        <w:t>竹入想方设法争取首相授权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42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8"/>
          <w:sz w:val="32"/>
          <w:szCs w:val="32"/>
          <w:bdr w:val="none" w:color="auto" w:sz="0" w:space="0"/>
          <w:shd w:val="clear" w:fill="FFFFFF"/>
        </w:rPr>
        <w:t>竹入见首相“特使”头衔拿不下来，便退而求其次，请求田中首相给自己写封推荐信，上写“竹入系本人密友”这样的话。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42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8"/>
          <w:sz w:val="32"/>
          <w:szCs w:val="32"/>
          <w:bdr w:val="none" w:color="auto" w:sz="0" w:space="0"/>
          <w:shd w:val="clear" w:fill="FFFFFF"/>
        </w:rPr>
        <w:t>公明党委员长竹入义胜就是在这样的呼声中挺身而出，自告奋勇地充当了这一角色。竹入曾在1971年7月2日率公明党成员访华，与以王国权为团长的中日友协发表联合声明。声明中，中国坚决要求废除日台条约。同年9月，竹入在作了谴责“美日反动派”的讲话后遇刺受伤，周恩来总理、郭沫若副委员长等致电慰问，可见中国方面对竹入义胜比较关注。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42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8"/>
          <w:sz w:val="32"/>
          <w:szCs w:val="32"/>
          <w:bdr w:val="none" w:color="auto" w:sz="0" w:space="0"/>
          <w:shd w:val="clear" w:fill="FFFFFF"/>
        </w:rPr>
        <w:t>竹入心里明白，要同中国谈，必须拿到像基辛格那样的“特使”头衔，才能触及实质问题。于是，竹入约见日本外相大平正芳，又在深夜访问新首相田中角荣，但他们的态度无疑给竹入浇了一盆冷水。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42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8"/>
          <w:sz w:val="32"/>
          <w:szCs w:val="32"/>
          <w:bdr w:val="none" w:color="auto" w:sz="0" w:space="0"/>
          <w:shd w:val="clear" w:fill="FFFFFF"/>
        </w:rPr>
        <w:t>田中说，本届内阁刚刚成立，政府里面还有很多亲台派，我可惹不起他们，因此现在还没心思去处理日中问题。竹入见首相“特使”头衔拿不下来，便退而求其次，请求田中首相给自己写封推荐信，上写“竹入系本人密友”这样的话，不过，这一要求也遭到拒绝。外相大平正芳也怕惹火烧身，不愿给竹入提供官方保证。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42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8"/>
          <w:sz w:val="32"/>
          <w:szCs w:val="32"/>
          <w:bdr w:val="none" w:color="auto" w:sz="0" w:space="0"/>
          <w:shd w:val="clear" w:fill="FFFFFF"/>
        </w:rPr>
        <w:t>田中和大平为何拒绝给竹入提供保证呢？从当时的中日关系来讲，中日友好无疑是大势所趋，但田中非常担心国内右翼势力的压力，而且担心竹入与中国谈判失败，将影响自己的政治前途。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42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8"/>
          <w:sz w:val="32"/>
          <w:szCs w:val="32"/>
          <w:bdr w:val="none" w:color="auto" w:sz="0" w:space="0"/>
          <w:shd w:val="clear" w:fill="FFFFFF"/>
        </w:rPr>
        <w:t>此前，中国政府曾提出中日复交三原则，其中之一就是废除日台条约。日本担心废除条约会引出赔款问题。日本在二战中对中国人民犯下了滔天罪行，而蒋介石为了换取国际地位，在与日本签订的日台条约中声明放弃赔款。如今，万一废除这一条约，中国可能提出赔款问题，所以，田中和大平二人对竹入的使命并不看好，也不愿下政治赌注。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42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8"/>
          <w:sz w:val="32"/>
          <w:szCs w:val="32"/>
          <w:bdr w:val="none" w:color="auto" w:sz="0" w:space="0"/>
          <w:shd w:val="clear" w:fill="FFFFFF"/>
        </w:rPr>
        <w:t>公明党威胁开除竹入党籍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42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8"/>
          <w:sz w:val="32"/>
          <w:szCs w:val="32"/>
          <w:bdr w:val="none" w:color="auto" w:sz="0" w:space="0"/>
          <w:shd w:val="clear" w:fill="FFFFFF"/>
        </w:rPr>
        <w:t>没有得到特使头衔，可急坏了竹入。去吧，自己作为一个在野党的代表，作用不大，何况中日之间的民间层次的交往已经很多，中方也不会在乎他。但竹入作为政治家的眼光此刻显现出来，他认为日中建交是必然的，因而决定冒充首相特使访华，以推动这一历史进程。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42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8"/>
          <w:sz w:val="32"/>
          <w:szCs w:val="32"/>
          <w:bdr w:val="none" w:color="auto" w:sz="0" w:space="0"/>
          <w:shd w:val="clear" w:fill="FFFFFF"/>
        </w:rPr>
        <w:t>竹入于是找到自己的同党正木良朋，向他吐露了自己的想法。正木也赞同冒一次险。两人开始一起杜撰“日本政府的主张”20条，如“维持日台条约、容忍日美安保条约”等等。竹入想拿着这些条款，与中国讨价还价。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42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8"/>
          <w:sz w:val="32"/>
          <w:szCs w:val="32"/>
          <w:bdr w:val="none" w:color="auto" w:sz="0" w:space="0"/>
          <w:shd w:val="clear" w:fill="FFFFFF"/>
        </w:rPr>
        <w:t>但就在此时，竹入却遇到了新的阻力。公明党的支持母体创价学会强烈反对竹入的访华行动。该学会的领导人认为，公明党完全没有必要“为田中内阁充当走卒”。即便成功，功劳也是执政的自民党的，与公明党无关。如果失败，这“大帽子”自然要扣到公明党头上，何必去干这吃力不讨好的事情呢？他们甚至警告竹入说，如果一意孤行，可能面临被开除党籍的处分。然而，面对压力，竹入还是没有改变主意。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42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8"/>
          <w:sz w:val="32"/>
          <w:szCs w:val="32"/>
          <w:bdr w:val="none" w:color="auto" w:sz="0" w:space="0"/>
          <w:shd w:val="clear" w:fill="FFFFFF"/>
        </w:rPr>
        <w:t>“特使”背负特殊使命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42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8"/>
          <w:sz w:val="32"/>
          <w:szCs w:val="32"/>
          <w:bdr w:val="none" w:color="auto" w:sz="0" w:space="0"/>
          <w:shd w:val="clear" w:fill="FFFFFF"/>
        </w:rPr>
        <w:t>1972年7月25日，竹入义胜率团访问了北京。27日，竹入拜见周总理。竹入说，他在来前曾经拜会过田中首相和大平外相，了解了二人在日中邦交正常化问题上的想法，此次前来是背负“特殊的使命”。言外之意就是，我是田中的特使，访华就是进行日中邦交正常化谈判的。竹入嘴里这样说，心里却一直忐忑不安，生怕自己的身份被中国官员戳穿。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42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8"/>
          <w:sz w:val="32"/>
          <w:szCs w:val="32"/>
          <w:bdr w:val="none" w:color="auto" w:sz="0" w:space="0"/>
          <w:shd w:val="clear" w:fill="FFFFFF"/>
        </w:rPr>
        <w:t>竹入的一番“自述”果然引起了中国方面的高度重视。27日到29日，周总理与竹入进行了3次会晤，郭沫若也宴请了竹入等人。在几次会谈中，竹入拿出自己杜撰的方案，与中国进行了煞有介事的“谈判”。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42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8"/>
          <w:sz w:val="32"/>
          <w:szCs w:val="32"/>
          <w:bdr w:val="none" w:color="auto" w:sz="0" w:space="0"/>
          <w:shd w:val="clear" w:fill="FFFFFF"/>
        </w:rPr>
        <w:t>在与竹入的第一次会谈中，周总理表示，中国“放弃战争赔偿要求”。听到周总理的这个表示，竹入高兴得脑袋都蒙了，因为这表明自己的中国之行胜利在望。随后，他要求中国方面确认这一表示，还进一步企图使中国在台湾问题上让步。不过，中国政府在这一原则问题上没有动摇。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42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8"/>
          <w:sz w:val="32"/>
          <w:szCs w:val="32"/>
          <w:bdr w:val="none" w:color="auto" w:sz="0" w:space="0"/>
          <w:shd w:val="clear" w:fill="FFFFFF"/>
        </w:rPr>
        <w:t>       周总理在与竹入会晤后召开中共中央政治局会议，通报了会谈情况。经过讨论，会议通过了《中日联合声明（草案）》。周总理把这份草案送给毛主席看，毛主席也十分认可。在29日的会谈中，周总理向竹入宣读了《联合声明（草案）》并交给了竹入一份打印件。声明包括正文8条和默契3项，这便是史称的“竹入笔记”。3点默契主要是针对台湾问题的，正文8条中比较重要的有4条：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42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8"/>
          <w:sz w:val="32"/>
          <w:szCs w:val="32"/>
          <w:bdr w:val="none" w:color="auto" w:sz="0" w:space="0"/>
          <w:shd w:val="clear" w:fill="FFFFFF"/>
        </w:rPr>
        <w:t>第一条：中华人民共和国和日本国之间的战争状态，自本声明发表之日起结束。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42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8"/>
          <w:sz w:val="32"/>
          <w:szCs w:val="32"/>
          <w:bdr w:val="none" w:color="auto" w:sz="0" w:space="0"/>
          <w:shd w:val="clear" w:fill="FFFFFF"/>
        </w:rPr>
        <w:t>第二条：日本政府充分理解中华人民共和国提出的中日复交三原则，承认中华人民共和国政府是代表中国的唯一合法政府。在此基础上，两国建立外交关系并互换大使。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42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8"/>
          <w:sz w:val="32"/>
          <w:szCs w:val="32"/>
          <w:bdr w:val="none" w:color="auto" w:sz="0" w:space="0"/>
          <w:shd w:val="clear" w:fill="FFFFFF"/>
        </w:rPr>
        <w:t>第六条：双方同意在两国建立外交关系后，根据和平共处五项原则缔结和平友好条约。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42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8"/>
          <w:sz w:val="32"/>
          <w:szCs w:val="32"/>
          <w:bdr w:val="none" w:color="auto" w:sz="0" w:space="0"/>
          <w:shd w:val="clear" w:fill="FFFFFF"/>
        </w:rPr>
        <w:t>第七条：为了中日两国人民的友谊，中华人民共和国政府放弃对日本国要求战争赔偿的权利。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42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8"/>
          <w:sz w:val="32"/>
          <w:szCs w:val="32"/>
          <w:bdr w:val="none" w:color="auto" w:sz="0" w:space="0"/>
          <w:shd w:val="clear" w:fill="FFFFFF"/>
        </w:rPr>
        <w:t>周恩来对竹入说，如果有意见可以再商量，日台条约不都避开了嘛，既然来了，总要让你有所收获。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42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8"/>
          <w:sz w:val="32"/>
          <w:szCs w:val="32"/>
          <w:bdr w:val="none" w:color="auto" w:sz="0" w:space="0"/>
          <w:shd w:val="clear" w:fill="FFFFFF"/>
        </w:rPr>
        <w:t>竹入对于自己的冒牌特使身份能“骗”来这么多“好处”，早已是感激涕零，哪敢还提什么意见，于是连忙说：“我觉得日本政府大概提不出更多的意见。我非常感谢贵国的好意和宽宏大量。”至此，竹入的中国之行“功德圆满”。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42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8"/>
          <w:sz w:val="32"/>
          <w:szCs w:val="32"/>
          <w:bdr w:val="none" w:color="auto" w:sz="0" w:space="0"/>
          <w:shd w:val="clear" w:fill="FFFFFF"/>
        </w:rPr>
        <w:t>田中首相不敢相信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42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8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8"/>
          <w:sz w:val="32"/>
          <w:szCs w:val="32"/>
          <w:bdr w:val="none" w:color="auto" w:sz="0" w:space="0"/>
          <w:shd w:val="clear" w:fill="FFFFFF"/>
        </w:rPr>
        <w:t>拿着《中日联合声明（草案）》，竹入高高兴兴地回到日本。8月4日，竹入一路小跑来到首相官邸，向田中报告好消息。田中看完记录，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8"/>
          <w:sz w:val="32"/>
          <w:szCs w:val="32"/>
          <w:shd w:val="clear" w:fill="FFFFFF"/>
        </w:rPr>
        <w:t>十分吃惊，他瞪大眼睛看着竹入。最后，在竹入确认“无一字一句之差”后，田中提醒说：“竹入君，你可是日本人啊。”明显对竹入不信任。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42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8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8"/>
          <w:sz w:val="32"/>
          <w:szCs w:val="32"/>
          <w:shd w:val="clear" w:fill="FFFFFF"/>
        </w:rPr>
        <w:t>对此，竹入非常气愤地说：“我是地地道道的日本人，没有跟中国搞什么秘密协定。”竹入的表态让田中吃了定心丸，他立刻表示，既然是这样，“我肯定去中国”。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42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8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8"/>
          <w:sz w:val="32"/>
          <w:szCs w:val="32"/>
          <w:shd w:val="clear" w:fill="FFFFFF"/>
        </w:rPr>
        <w:t>在获取竹入笔记后，田中立刻撇开竹入拟出日方草案，并派专人送达北京，与中国政府进行初步协商。这种“抢夺胜利果实”的行为，引起竹入的不满。要知道，竹入冒着被开除党籍的危险去中国，为的是让公明党在以后的选举中能获得利益。一气之下，竹入向新闻界透露了他与周恩来会谈的部分内容，希望借此提高自己的声望。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42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8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8"/>
          <w:sz w:val="32"/>
          <w:szCs w:val="32"/>
          <w:shd w:val="clear" w:fill="FFFFFF"/>
        </w:rPr>
        <w:t>1972年9月29日，中日发表联合声明，宣布结束两国之间迄今存在的不正常状态，建立外交关系，尽快互换大使，中日关系揭开了新的篇章。而对比一下中日联合声明与竹入笔记，其继承性显而易见。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42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8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8"/>
          <w:sz w:val="32"/>
          <w:szCs w:val="32"/>
          <w:shd w:val="clear" w:fill="FFFFFF"/>
        </w:rPr>
        <w:t>此时，最不高兴的可能就是美国人了，因为日本这个“小伙伴”在对华政策上居然跑到了自己前头。基辛格大骂日本说：“在所有背信弃义的人中，小日本是最坏的一个。”他给出的理由是，日本匆忙与中国实现关系正常化，而且居然挑选中国的国庆日去干这事。看来，美国人真的吃醋了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42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8"/>
          <w:sz w:val="32"/>
          <w:szCs w:val="32"/>
          <w:shd w:val="clear" w:fill="FFFFFF"/>
        </w:rPr>
      </w:pPr>
    </w:p>
    <w:sectPr>
      <w:footerReference r:id="rId5" w:type="default"/>
      <w:pgSz w:w="11906" w:h="16838"/>
      <w:pgMar w:top="1440" w:right="1701" w:bottom="1440" w:left="1701" w:header="708" w:footer="708" w:gutter="0"/>
      <w:pgNumType w:fmt="numberInDash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Monotype Corsiva">
    <w:panose1 w:val="03010101010201010101"/>
    <w:charset w:val="00"/>
    <w:family w:val="auto"/>
    <w:pitch w:val="default"/>
    <w:sig w:usb0="00000287" w:usb1="00000000" w:usb2="00000000" w:usb3="00000000" w:csb0="2000009F" w:csb1="DFD70000"/>
  </w:font>
  <w:font w:name="Gloucester MT Extra Condensed">
    <w:panose1 w:val="02030808020601010101"/>
    <w:charset w:val="00"/>
    <w:family w:val="auto"/>
    <w:pitch w:val="default"/>
    <w:sig w:usb0="00000003" w:usb1="00000000" w:usb2="00000000" w:usb3="00000000" w:csb0="2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5474824"/>
      <w:docPartObj>
        <w:docPartGallery w:val="AutoText"/>
      </w:docPartObj>
    </w:sdtPr>
    <w:sdtContent>
      <w:p>
        <w:pPr>
          <w:pStyle w:val="4"/>
          <w:jc w:val="center"/>
        </w:pPr>
        <w:r>
          <w:rPr>
            <w:rFonts w:asciiTheme="minorEastAsia" w:hAnsiTheme="minorEastAsia" w:eastAsiaTheme="minorEastAsia"/>
            <w:sz w:val="28"/>
            <w:szCs w:val="28"/>
          </w:rPr>
          <w:fldChar w:fldCharType="begin"/>
        </w:r>
        <w:r>
          <w:rPr>
            <w:rFonts w:asciiTheme="minorEastAsia" w:hAnsiTheme="minorEastAsia" w:eastAsiaTheme="minorEastAsia"/>
            <w:sz w:val="28"/>
            <w:szCs w:val="28"/>
          </w:rPr>
          <w:instrText xml:space="preserve"> PAGE   \* MERGEFORMAT </w:instrText>
        </w:r>
        <w:r>
          <w:rPr>
            <w:rFonts w:asciiTheme="minorEastAsia" w:hAnsiTheme="minorEastAsia" w:eastAsiaTheme="minorEastAsia"/>
            <w:sz w:val="28"/>
            <w:szCs w:val="28"/>
          </w:rPr>
          <w:fldChar w:fldCharType="separate"/>
        </w:r>
        <w:r>
          <w:rPr>
            <w:rFonts w:asciiTheme="minorEastAsia" w:hAnsiTheme="minorEastAsia" w:eastAsiaTheme="minorEastAsia"/>
            <w:sz w:val="28"/>
            <w:szCs w:val="28"/>
            <w:lang w:val="zh-CN"/>
          </w:rPr>
          <w:t>-</w:t>
        </w:r>
        <w:r>
          <w:rPr>
            <w:rFonts w:asciiTheme="minorEastAsia" w:hAnsiTheme="minorEastAsia" w:eastAsiaTheme="minorEastAsia"/>
            <w:sz w:val="28"/>
            <w:szCs w:val="28"/>
          </w:rPr>
          <w:t xml:space="preserve"> 4 -</w:t>
        </w:r>
        <w:r>
          <w:rPr>
            <w:rFonts w:asciiTheme="minorEastAsia" w:hAnsiTheme="minorEastAsia" w:eastAsiaTheme="minorEastAsia"/>
            <w:sz w:val="28"/>
            <w:szCs w:val="28"/>
          </w:rPr>
          <w:fldChar w:fldCharType="end"/>
        </w:r>
      </w:p>
    </w:sdtContent>
  </w:sdt>
  <w:p>
    <w:pPr>
      <w:pStyle w:val="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20"/>
  <w:drawingGridHorizontalSpacing w:val="11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D50"/>
    <w:rsid w:val="000142E0"/>
    <w:rsid w:val="0004468F"/>
    <w:rsid w:val="000645AF"/>
    <w:rsid w:val="000B402F"/>
    <w:rsid w:val="000C2334"/>
    <w:rsid w:val="000F688C"/>
    <w:rsid w:val="00116819"/>
    <w:rsid w:val="0012674B"/>
    <w:rsid w:val="00165254"/>
    <w:rsid w:val="00175298"/>
    <w:rsid w:val="001C57CE"/>
    <w:rsid w:val="001D3265"/>
    <w:rsid w:val="002108BD"/>
    <w:rsid w:val="00243BC5"/>
    <w:rsid w:val="00255827"/>
    <w:rsid w:val="002573A8"/>
    <w:rsid w:val="00286E04"/>
    <w:rsid w:val="002A65D5"/>
    <w:rsid w:val="002B0EBB"/>
    <w:rsid w:val="002F2787"/>
    <w:rsid w:val="003119AB"/>
    <w:rsid w:val="00323B43"/>
    <w:rsid w:val="003310B3"/>
    <w:rsid w:val="00361BE0"/>
    <w:rsid w:val="00362132"/>
    <w:rsid w:val="003B2212"/>
    <w:rsid w:val="003D37D8"/>
    <w:rsid w:val="003D44CE"/>
    <w:rsid w:val="00402F5A"/>
    <w:rsid w:val="00403BC6"/>
    <w:rsid w:val="004162AA"/>
    <w:rsid w:val="00426133"/>
    <w:rsid w:val="004358AB"/>
    <w:rsid w:val="00455A5D"/>
    <w:rsid w:val="004563B9"/>
    <w:rsid w:val="0047381F"/>
    <w:rsid w:val="00477FD3"/>
    <w:rsid w:val="004C7C59"/>
    <w:rsid w:val="004E5962"/>
    <w:rsid w:val="004F2A0E"/>
    <w:rsid w:val="004F61D2"/>
    <w:rsid w:val="0051439C"/>
    <w:rsid w:val="0053147C"/>
    <w:rsid w:val="00562624"/>
    <w:rsid w:val="00576119"/>
    <w:rsid w:val="005827A6"/>
    <w:rsid w:val="005B7BF0"/>
    <w:rsid w:val="005C3D87"/>
    <w:rsid w:val="005D4A56"/>
    <w:rsid w:val="005D673E"/>
    <w:rsid w:val="00634308"/>
    <w:rsid w:val="006463B1"/>
    <w:rsid w:val="00660700"/>
    <w:rsid w:val="00702F15"/>
    <w:rsid w:val="007047B7"/>
    <w:rsid w:val="0072593D"/>
    <w:rsid w:val="0076165D"/>
    <w:rsid w:val="00765AA2"/>
    <w:rsid w:val="00766C5B"/>
    <w:rsid w:val="00830195"/>
    <w:rsid w:val="00896C85"/>
    <w:rsid w:val="008A1F46"/>
    <w:rsid w:val="008B7726"/>
    <w:rsid w:val="008F052D"/>
    <w:rsid w:val="0093740C"/>
    <w:rsid w:val="00950630"/>
    <w:rsid w:val="00996CF8"/>
    <w:rsid w:val="00A124BD"/>
    <w:rsid w:val="00A2578B"/>
    <w:rsid w:val="00A57D57"/>
    <w:rsid w:val="00A728C5"/>
    <w:rsid w:val="00AA5C10"/>
    <w:rsid w:val="00AB24F8"/>
    <w:rsid w:val="00AC5944"/>
    <w:rsid w:val="00B81B32"/>
    <w:rsid w:val="00BD6D98"/>
    <w:rsid w:val="00BD7DE7"/>
    <w:rsid w:val="00C04D46"/>
    <w:rsid w:val="00C34B80"/>
    <w:rsid w:val="00C70B3D"/>
    <w:rsid w:val="00C80AF2"/>
    <w:rsid w:val="00CC5CBF"/>
    <w:rsid w:val="00CD5DC3"/>
    <w:rsid w:val="00D31D50"/>
    <w:rsid w:val="00D442AF"/>
    <w:rsid w:val="00DB016E"/>
    <w:rsid w:val="00DB4CA5"/>
    <w:rsid w:val="00DD2248"/>
    <w:rsid w:val="00DF3DC3"/>
    <w:rsid w:val="00E15A32"/>
    <w:rsid w:val="00E4219B"/>
    <w:rsid w:val="00E5298E"/>
    <w:rsid w:val="00E56842"/>
    <w:rsid w:val="00E640CD"/>
    <w:rsid w:val="00E67401"/>
    <w:rsid w:val="00E92995"/>
    <w:rsid w:val="00E95EDF"/>
    <w:rsid w:val="00EA5E9B"/>
    <w:rsid w:val="00EB4808"/>
    <w:rsid w:val="00F12989"/>
    <w:rsid w:val="00F37D34"/>
    <w:rsid w:val="00F7345F"/>
    <w:rsid w:val="00F81CE3"/>
    <w:rsid w:val="00F912A0"/>
    <w:rsid w:val="00FA484C"/>
    <w:rsid w:val="00FB5B97"/>
    <w:rsid w:val="00FB786D"/>
    <w:rsid w:val="00FE5300"/>
    <w:rsid w:val="18626C7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5">
    <w:name w:val="header"/>
    <w:basedOn w:val="1"/>
    <w:link w:val="13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6">
    <w:name w:val="Normal (Web)"/>
    <w:basedOn w:val="1"/>
    <w:semiHidden/>
    <w:unhideWhenUsed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9">
    <w:name w:val="Strong"/>
    <w:basedOn w:val="8"/>
    <w:qFormat/>
    <w:uiPriority w:val="22"/>
    <w:rPr>
      <w:b/>
    </w:rPr>
  </w:style>
  <w:style w:type="character" w:styleId="10">
    <w:name w:val="Emphasis"/>
    <w:basedOn w:val="8"/>
    <w:qFormat/>
    <w:uiPriority w:val="20"/>
    <w:rPr>
      <w:i/>
    </w:rPr>
  </w:style>
  <w:style w:type="character" w:styleId="11">
    <w:name w:val="Hyperlink"/>
    <w:basedOn w:val="8"/>
    <w:semiHidden/>
    <w:unhideWhenUsed/>
    <w:uiPriority w:val="99"/>
    <w:rPr>
      <w:color w:val="0000FF"/>
      <w:u w:val="single"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  <w:style w:type="character" w:customStyle="1" w:styleId="13">
    <w:name w:val="页眉 Char"/>
    <w:basedOn w:val="8"/>
    <w:link w:val="5"/>
    <w:semiHidden/>
    <w:qFormat/>
    <w:uiPriority w:val="99"/>
    <w:rPr>
      <w:rFonts w:ascii="Tahoma" w:hAnsi="Tahoma"/>
      <w:sz w:val="18"/>
      <w:szCs w:val="18"/>
    </w:rPr>
  </w:style>
  <w:style w:type="character" w:customStyle="1" w:styleId="14">
    <w:name w:val="页脚 Char"/>
    <w:basedOn w:val="8"/>
    <w:link w:val="4"/>
    <w:qFormat/>
    <w:uiPriority w:val="99"/>
    <w:rPr>
      <w:rFonts w:ascii="Tahoma" w:hAnsi="Tahoma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33D89B6-E66E-4154-AFFE-28312F9312D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11</Pages>
  <Words>813</Words>
  <Characters>4636</Characters>
  <Lines>38</Lines>
  <Paragraphs>10</Paragraphs>
  <TotalTime>354</TotalTime>
  <ScaleCrop>false</ScaleCrop>
  <LinksUpToDate>false</LinksUpToDate>
  <CharactersWithSpaces>5439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2021-11-26T02:24:00Z</dcterms:created>
  <dc:creator>Administrator</dc:creator>
  <cp:lastModifiedBy>快乐宝贝</cp:lastModifiedBy>
  <cp:lastPrinted>2021-11-29T07:04:00Z</cp:lastPrinted>
  <dcterms:modified xsi:type="dcterms:W3CDTF">2021-12-01T08:22:06Z</dcterms:modified>
  <cp:revision>133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BE3224C9162E44748B976108B5A4BED8</vt:lpwstr>
  </property>
</Properties>
</file>