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一百零四十二</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bookmarkStart w:id="0" w:name="_GoBack"/>
      <w:r>
        <w:rPr>
          <w:rStyle w:val="10"/>
          <w:rFonts w:hint="eastAsia" w:ascii="仿宋" w:hAnsi="仿宋" w:eastAsia="仿宋" w:cs="仿宋"/>
          <w:b/>
          <w:bCs/>
          <w:color w:val="auto"/>
          <w:sz w:val="32"/>
          <w:szCs w:val="32"/>
          <w:lang w:eastAsia="zh-CN"/>
        </w:rPr>
        <w:t>平津战役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一</w:t>
      </w:r>
      <w:r>
        <w:rPr>
          <w:rStyle w:val="10"/>
          <w:rFonts w:hint="eastAsia" w:ascii="仿宋" w:hAnsi="仿宋" w:eastAsia="仿宋" w:cs="仿宋"/>
          <w:b/>
          <w:bCs/>
          <w:color w:val="auto"/>
          <w:sz w:val="32"/>
          <w:szCs w:val="32"/>
          <w:lang w:eastAsia="zh-CN"/>
        </w:rPr>
        <w:t>）</w:t>
      </w:r>
      <w:bookmarkEnd w:id="0"/>
      <w:r>
        <w:rPr>
          <w:rStyle w:val="10"/>
          <w:b/>
          <w:bCs/>
          <w:color w:val="FFFFFF"/>
          <w:sz w:val="27"/>
          <w:szCs w:val="27"/>
        </w:rPr>
        <w:t>争</w:t>
      </w:r>
      <w:r>
        <w:rPr>
          <w:rStyle w:val="10"/>
          <w:b/>
          <w:bCs/>
          <w:color w:val="FFFFFF"/>
          <w:sz w:val="27"/>
          <w:szCs w:val="27"/>
          <w:bdr w:val="none" w:color="auto" w:sz="0" w:space="0"/>
        </w:rPr>
        <w:t>津战役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平津战役是解放战争时期，中国人民解放军东北野战军和华北军区部队将国民党军傅作义集团抑留于北平、天津、张家口地区，予以各个歼灭的战略决战性战役。是解放战争具有决定意义的三大战役之一。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平津战役是解放战争“三大战役”之一，1948年11月29日开始，1949年1月31日结束，共64天。林彪、罗荣桓、聂荣臻、刘亚楼指挥中国人民解放军东北野战军和华北军区部队共100万大军，以北平、天津为中心，以伤亡3.9万人的代价，消灭及改编国民党军3个兵团，13个军50个师共计52.1万人，解放了北平、天津在内的华北大片地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平津战役是中国人民解放战争具有决定意义的三大战役的最后一个战役。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 w:hAnsi="仿宋" w:eastAsia="仿宋" w:cs="仿宋"/>
          <w:sz w:val="32"/>
          <w:szCs w:val="32"/>
        </w:rPr>
      </w:pPr>
      <w:r>
        <w:rPr>
          <w:rStyle w:val="10"/>
          <w:rFonts w:hint="eastAsia" w:ascii="仿宋" w:hAnsi="仿宋" w:eastAsia="仿宋" w:cs="仿宋"/>
          <w:b/>
          <w:bCs/>
          <w:color w:val="D92142"/>
          <w:sz w:val="32"/>
          <w:szCs w:val="32"/>
          <w:bdr w:val="none" w:color="auto" w:sz="0" w:space="0"/>
        </w:rPr>
        <w:t>战役过程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sz w:val="32"/>
          <w:szCs w:val="32"/>
        </w:rPr>
      </w:pPr>
      <w:r>
        <w:rPr>
          <w:rFonts w:hint="eastAsia" w:ascii="仿宋" w:hAnsi="仿宋" w:eastAsia="仿宋" w:cs="仿宋"/>
          <w:i w:val="0"/>
          <w:caps w:val="0"/>
          <w:color w:val="333333"/>
          <w:spacing w:val="8"/>
          <w:sz w:val="32"/>
          <w:szCs w:val="32"/>
          <w:bdr w:val="none" w:color="auto" w:sz="0" w:space="0"/>
          <w:shd w:val="clear" w:fill="FFFFFF"/>
        </w:rPr>
        <w:t>1948年11月初，人民解放军在东北战场上进行的第一个战略决战性战役辽沈战役胜利结束，歼灭国民党军东北“剿匪”总司令部总司令卫立煌所部47.2万人，使东北全境获得解放。由于辽沈战役的胜利和其他战场的胜利，全国军事形势发生了新的转折。人民解放军总兵力由战争开始时的120余万人上升到300万人，从劣势转为优势；国民党军总兵力则由430万人下降到290万人，从优势变为劣势。11月14日，中共中央、中央军委主席毛泽东指出：再有1年左右的时间，就可能将国民党反动政府从根本上打倒了。11月初，人民解放军华东野战军和中原野战军联合发起了第二个战略决战性的战役，即求歼国民党军徐州“剿匪”总司令部总司令刘峙所部的淮海战役。西北野战军已将国民党西安“绥靖”公署主任胡宗南所部压缩于关中地区。华北军区第1兵团正在围攻国民党太原“绥靖”公署主任阎锡山所部；第2兵团位于河北省阜平休整；第3兵团位于绥远（今内蒙古中部）东部，准备围攻国民党军华北“剿匪”总司令部总司令傅作义所部的后方基地绥远省省会归绥（今呼和浩特）。东北野战军先遣兵团（即第2兵团）已进至河北省蓟县（今属天津）地区待机；东北野战军主力位于沈阳、营口、锦州地区休整，准备1个月后向山海关内开进，同华北军区部队协力歼灭傅作义集团。傅作义集团面临着东北野战军和华北军区部队联合打击的严重局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这种形势下，傅作义和蒋介石从各自的利害出发，对华北作战有不同打算。蒋介石早在东北作战接近失败时，认为东北不保，华北孤危，同时淮海大战亦有一触即发之势，曾考虑放弃北平（今北京）、天津等地，要傅作义率部南撤，以确保长江防线，或加强淮海战场；但又怕南撤后，产生不利的政治影响，故徘徊不定。傅作义是长期活动于绥远地区的地方实力派，深怕南撤后，其主力为蒋介石嫡系吞并，故不愿南撤；另一条路是西逃绥远，但又怕西逃后势孤力单难以生存，难下决心。11月初，蒋介石电召傅作义到南京商谈华北作战方针。经过磋商，认为人民解放军华北军区部队在兵力上不占优势，东北野战军需经3个月到半年的休整才能入关，因此“华北不致遭受威胁”，而控制平津，支撑华北，牵制人民解放军东北、华北两支部队，使其不能南下，对整个战局亦属有利。基于上述判断，蒋介石决定暂守北平、天津、张家口，并确保塘沽海口。傅作义依据上述方针，于11月中下旬调整兵力部署，放弃承德、保定、山海关、秦皇岛等地，除归绥、大同两个孤立地区外，以4个兵团12个军共42个师（旅），连同非正规军共50余万人，部署于东起滦县、西至柴沟堡（今怀安县城）长达500千米的铁路沿线。其中，以蒋系的3个兵团8个军共25个师，防守北平及其以东廊坊、天津、塘沽、唐山一线；以傅系的1个兵团4个军共17个师（旅），防守北平及其以西怀来、宣化、张家口、柴沟堡、张北一线。这种部署，反映了蒋介石和傅作义虽然在方针上已统一于暂守平津，但仍各有打算，即战局不利时，蒋、傅两系部队分别向南和向西撤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sz w:val="32"/>
          <w:szCs w:val="32"/>
        </w:rPr>
      </w:pPr>
      <w:r>
        <w:rPr>
          <w:rFonts w:hint="eastAsia" w:ascii="仿宋" w:hAnsi="仿宋" w:eastAsia="仿宋" w:cs="仿宋"/>
          <w:i w:val="0"/>
          <w:caps w:val="0"/>
          <w:color w:val="333333"/>
          <w:spacing w:val="8"/>
          <w:sz w:val="32"/>
          <w:szCs w:val="32"/>
          <w:bdr w:val="none" w:color="auto" w:sz="0" w:space="0"/>
          <w:shd w:val="clear" w:fill="FFFFFF"/>
        </w:rPr>
        <w:t>随着淮海战役的胜利发展，中共中央军委判断位于平津地区的蒋系部队向南撤退的可能性增大，一旦蒋系部队南撤，傅系部队亦必将西逃。如果蒋介石采取撤退方针，人民解放军虽可不战而得平、津等大城市，但国民党军加强了长江防线，对于尔后渡江作战不利。为此，准备提前调东北野战军主力入关，包围天津、唐山、塘沽，在包围态势下继续休整，以防止国民党军南撤。11月17日，中央军委明确提出抑留并歼灭傅作义集团于华北地区的作战方针。鉴于傅作义集团已成“惊弓之鸟”，随时有南撤或西逃的可能，18日命令东北野战军主力立即结束休整，迅速入关，在华北军区主力协同下提前发起平津战役。为了实现抑留并歼灭傅作义集团于华北地区的方针，中共中央军委采取了以下措施：命令华北军区第1兵团停攻太原，华北军区第3兵团撤围归绥，以稳定傅作义集团，不使其感到孤立而早日撤逃；利用蒋介石、傅作义对东北野战军入关时间的错误判断，指示新华社、广播电台多发东北野战军在东北地区祝捷庆功、练兵开会及东北野战军领导人在沈阳活动的消息，以迷惑、麻痹敌人；命令华北军区第3兵团首先包围张家口，切断傅作义集团西逃绥远的道路，吸引傅作义派兵西援。然后，华北军区第2兵团和东北野战军先遣兵团出击北平至张家口一线，隔断北平与张家口的联系，以便抓住傅系部队，拖住蒋系部队，为东北野战军入关作战争取时间；命令东北野战军主力在开进中夜行晓宿，隐蔽入关，迅速隔断北平、天津、塘沽、唐山间的联系，切断傅作义集团南逃的道路，以便尔后逐次加以围歼。人民解放军遂行平津战役的部队有：东北野战军12个军、1个铁道纵队和特种兵共80余万人，华北军区7个纵队、1个炮兵旅共13万余人，连同驻察哈尔（今分属内蒙古、河北省）、绥远边界地区的西北野战军第8纵队和东北军区所属冀热察、内蒙古、冀东军区及华北军区所属北岳、冀中、冀南军区等地方部队，总计100万余人。中共中央决定战役由东北野战军司令员林彪、政治委员罗荣桓指挥。1949年1月10日，又决定以林彪、罗荣桓和华北军区司令员聂荣臻组成中共总前委，林彪为书记，统一领导北平、天津、张家口、唐山地区的作战和接管城市等一切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1948年11月23日，东北野战军主力由锦州、营口、沈阳等地出发，隐蔽向北平、天津、唐山、塘沽地区开进。25日，华北军区第3兵团司令员杨成武、政治委员李井泉率第1、第2、第6纵队由集宁地区东进。29日，平津战役开始，华北军区第3兵团首先向张家口外围国民党军发起攻击，至12月2日，对张家口形成包围态势。傅作义判断，华北军区部队对张家口的进攻是一次局部行动，决心乘东北野战军尚未入关之际，集中主力首先击破华北军区部队的进攻，然后以逸待劳，迎击东北野战军的攻势。遂令其主力第35军（欠1个师）及第104军第258师分由丰台、怀来向张家口驰援；令驻昌平的第104军（欠1个师）移至怀来，驻涿县（今涿州）的第16军移至南口、昌平，以确保北平与张家口的交通。中共中央军委鉴于吸引傅系主力西援的目的已经达成，于12月2日命令华北军区第2兵团司令员杨得志、政治委员罗瑞卿率第3、第4、第8纵队由易县、紫荆关向涿鹿、下花园急进，切断怀来、宣化间的联系；命令东北野战军第2兵团司令员程子华率第41、第48军等部组成的先遣兵团，由蓟县向怀来、南口急进，切断北平、怀来间的联系。该两兵团到达后，协同华北军区第3兵团抓住平张线上的守军与援军，使其既不能西逃，亦不能东撤。5日，东北野战军先遣兵团在行进途中攻克密云，歼灭国民党军第13军1个师，尔后主力继续南进；华北军区第2兵团进至涿鹿以南待机。傅作义得知密云失守后，感到北平受到威胁，急令第35军由张家口星夜东返；令第104军主力及第16军由怀来、南口向西接应；令第94军（欠1个师）及第92、第62军由杨村、崔黄口、芦台地区开往北平，加强防御。12月6日，国民党军第35军乘汽车东撤，华北军区第2兵团第12旅在冀热察军区部队配合下节节阻击，将其滞留于新保安地区。接着，第2兵团主力赶到新保安以东，并于8、9两日打退了第35军及第104军主力的东西夹击，将第35军包围于新保安。9日晚，东北野战军先遣兵团前出到怀来、康庄、南口间。进至康庄的国民党军第16军指挥所及2个师惧怕被歼，掉头向北平撤逃，10日被东北野战军先遣兵团所属第41军歼灭于康庄东南地区。国民党军第104军主力发现腹背受到威胁，又得知第16军已经东逃，即放弃接应第35军的计划，由新保安以东地区经怀来向北平撤逃。东北野战军先遣兵团各部队立即展开追击和堵击，于11日在怀来县城以南的横岭、白羊城一带将其全部歼灭。与此同时，华北军区第3兵团解放宣化，并于7日在沙岭子追歼由宣化向张家口撤逃的傅系第101军第271师，8日完成对张家口的包围。随后，由华北军区第3兵团指挥的北岳军区部队、西北野战军第8纵队骑兵旅和内蒙古军区骑兵第11师等部攻克张北，歼灭守军一部，孤立了张家口。在此期间，东北野战军主力第1梯队6个军，由喜峰口、冷口越过长城，到达河北省蓟县、玉田、丰润地区。此时，人民解放军虽已切断傅作义集团西逃的道路，但尚未切断其南逃的道路。同时，在淮海战场，人民解放军继歼灭黄百韬兵团之后，正在围歼黄维兵团，又在徐州西南包围了由徐州“剿总”副总司令杜聿明率领的3个兵团，并歼灭了企图突围逃跑的孙元良兵团，胜利已成定局。毛泽东于12月11日指示平津前线领导人：目前唯一的或主要的是怕傅作义率部从海上逃跑。为了不使蒋介石、傅作义定下迅速放弃平津向南逃跑的决心，在两星期内的基本原则是“围而不打”，如对新保安、张家口；有些则是“隔而不围”，即只作战略包围，不作战役包围，如对北平、天津等地，以待整个部署完成后，按照先打两头、后取中间的次序，从容歼灭各点之敌。毛泽东还指示，尤其不可将南口以西诸点都打掉，以免南口以东诸点之敌狂逃。同时，毛泽东又命令淮海前线人民解放军在歼灭黄维兵团后，留下杜聿明集团在两星期内不作最后歼灭的部署，命令山东军区集中若干兵力，控制济南附近一段黄河，并在胶济铁路线上预作准备，防止傅作义集团沿津浦铁路经济南向青岛逃跑。随后，又指示华北军区抽调部队，控制保定、石家庄、沧州一线，准备搜捕由平津溃散南逃之敌。根据上述指示，华北军区第2、第3兵团以防止新保安、张家口之敌向东、向西突围为重点，构筑多道阻击阵地，待命攻击；东北野战军主力克服疲劳、寒冷等困难，向北平、天津、唐山、塘沽等地急进。傅作义发现人民解放军骤然逼近平、津，已陷入欲逃不能、欲守亦难的困境，于是匆忙放弃南口、涿县、卢沟桥、通县及唐山、芦台、廊坊等地，向北平、天津、塘沽收缩兵力。将第62军（欠1个师）、第86军由丰台、芦台开往天津，将第87军由唐山开往塘沽，并将北平和天津、塘沽划为两个防区，实行分区防御。至12月15日，东北野战军先遣兵团指挥第41、第42、第48军占领南口、丰台、卢沟桥，从北面和西南面包围了北平；东北野战军第1兵团司令员萧劲光、政治委员萧华指挥第40、第43、第47军及华北军区第7纵队占领通县、采育镇、廊坊及黄村，从东北面和东南面包围了北平，17日又攻占南苑飞机场。至20日，东北野战军第46、第45、第44军占领唐山、军粮城、咸水沽、杨柳青、杨村等地，切断了天津、塘沽间的联系；东北野战军第38、第39、第49军及特种兵部队正由宝坻、汉沽、山海关向平津疾进。至此，人民解放军已将傅作义集团全部分割包围于张家口、新保安、北平、天津、塘沽等地，封闭了其西逃和南逃的一切道路，使其由“惊弓之鸟”变成了“笼中之鸟”，为战役的胜利奠定了基础。12月21日，华北军区第2兵团第3、第4、第8纵队共9个旅发起新保安战役，当日扫清外围据点。22日晨开始攻城，经9小时激战，全歼第35军军部和2个师以及保安部队共1.6万人。中共中央军委估计到在攻击新保安之后，张家口的国民党军可能向西突围，同时考虑到华北军区第3兵团在兵力上与张家口守军相比不占优势，遂令东北野战军第41军于攻击新保安之前，由南口西进，归华北军区第3兵团指挥，加强对张家口的包围。12月23日拂晓，张家口国民党军果然全力向北突围。华北军区第3兵团指挥所属第1、第2、第6纵队及东北野战军第41军共11个旅（师），在北岳、内蒙古军区部队配合下，冒风雪严寒，展开堵击和追击，当晚解放张家口。战至24日16时，仅以900人的伤亡，将逃跑的国民党军第11兵团部、第105军等部共7个师（旅）5.4万人歼灭于张家口东北西甸子、朝天洼一带，仅第11兵团司令官孙兰峰率少数骑兵逃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在津、塘方向，中共中央军委原计划先攻塘沽，后打天津。后前线指挥员报告，塘沽东面靠海，其他三面为水渠盐池，不能对敌形成包围，也不便大部队展开，同时判断北平、天津国民党军有突围的可能。因此，建议以少数兵力监视塘沽，集中兵力先打天津。12月29日，中共中央军委批准了东北野战军的作战计划，并命令第41军迅速归建；华北军区第2、第3兵团全部由平绥铁路沿线东调，协同东北野战军严密包围北平。天津市有200万人口，东距塘沽50千米，西距北平120千米，是华北最大的工商业城市，战略地位十分重要。市区狭长，有海河经市区流入渤海，国民党军长期设防，工事坚固。天津警备司令陈长捷指挥第62军（欠1个师）、第86军等部10个师及非正规军共13万人，附山炮、野炮、榴弹炮60余门，企图凭恃“大天津堡垒化”的防御体系进行固守。东北野战军领导人决定集中5个军共22个师，连同特种兵总计34万人，附重炮538门、坦克30辆，以绝对优势的兵力和兵器夺取天津。1949年1月2日，各攻击部队进至天津周围，至13日基本肃清了外围据点。在此期间，指挥夺取天津的东北野战军参谋长刘亚楼敦促陈长捷仿效长春的郑洞国率部放下武器，可保证其生命财产的安全。但陈长捷拒不接受这一解决办法。东北野战军根据天津国民党军在部署上北部兵力强、南部工事坚固、中部兵力和工事均不很强的情况，以及天津地形南北长、东西窄的特点，决定采取东西对进、拦腰斩断、先分割后围歼的作战方针，发起天津战役。其部署是：以第38、第39军为西集团，从和平门两侧由西向东实施主要突击；以第44、第45军为东集团，从民权门两侧由东向西实施主要突击；以第46军附第49军第145师，从前后尖山由南向北实施助攻；以第39、第45军各一部及东北野战军司令部警卫团从北面实施佯攻；以第43军第128师为预备队。另以第49军主力位于军粮城，监视塘沽守军。1月14日10时，对天津发起总攻，各部队迅速在东西南三面9个地段突破城防。15日晨，东西主攻集团于金汤桥会师，将守军分割成数块。尔后采取击弱留强，先吃肉后啃骨头的战法，经过激烈战斗，至15时全歼守军，俘陈长捷，解放天津。天津解放后，据守塘沽的国民党军第17兵团部及第87军等部5个师共5万余人，于1月17日乘船南逃。东北野战军第49军追歼其后尾3000人。新保安、张家口、天津相继解放后，驻北平的国民党军华北“剿匪”总司令部，第4、第9兵团部及第13、第16、第31、第92、第94、第101军和重建的第35、第104军等部，共8个军25个师，连同特种兵和非正规军总计25万人陷于绝境。中共中央军委鉴于北平是驰名世界的文化古城，为保护文化古迹和200万人民的生命财产，决定争取通过谈判和平接管，同时命令部队准备在谈判不成时以战斗方式夺取之。傅作义在抗日战争时期主张抗日，并和共产党有过友好往来。虽在内战中执行蒋介石的“戡乱”反共政策，但随着国民党军的不断失败，逐步对蒋介石的统治失去信心。平津战役发起后，北平迅速被人民解放军包围。在这种情况下，傅作义于1948年12月15日派代表到人民解放军平津前线司令部进行谈判。平津前线司令部参谋长刘亚楼表示，希望傅作义集团自动放下武器，人民解放军可保证其生命财产的安全。但傅作义认为尚有实力，可再坚持3个月，观望全国形势的变化，以致谈判未获结果。新保安、张家口解放后，傅作义于1949年1月7日派代表偕同民主同盟北平负责人、燕京大学教授张东荪到平津前线司令部进行第二次谈判。林彪、聂荣臻向其指出：北平、天津、塘沽、归绥各点守军应开出城外，按照人民解放军的制度进行改编；并限天津守军于13日前先行开出城外听候改编。但由于傅作义仍持观望态度，也未能达成协议。1月13日，傅作义派与中共素有交往的华北“剿总”副总司令邓宝珊到平津前线司令部进行第三次谈判。在14日的谈判中，林彪、罗荣桓、聂荣臻向其指出：人民解放军已开始攻击天津，故此次谈判不再包括天津；其他各点守军出城后，应一律解放军化，其驻地一律解放区化。在此期间，淮海战役于1月10日以人民解放军的胜利而告结束，国民党当局败局已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毛泽东于1月14日发表《关于时局的声明》，提出与国民党政府及其地方政府和军事集团进行谈判的“八项条件”；林彪、罗荣桓于1月16日致函傅作义，敦促其当机立断，接受“八项条件”，站到人民方面来，不要再拖延；中共北平地下组织通过民主人士及傅系内部开明人士亦作了有力的促进工作。与此同时，国民党当局以恫吓、暗杀、封官许愿等手段极力阻挠和破坏傅作义的和谈行动；蒋介石还派次子蒋纬国携其亲笔信到北平，要傅作义坚守北平或南撤。在此关键时刻，傅作义终于选择了和平道路，于21日与平津前线司令部达成和平解决北平问题的协议。22～31日，驻北平的国民党军撤出城外，听候改编为人民解放军。1月31日，人民解放军在人民欢呼声中开入北平城内进行接管。至此，北平和平解放，平津战役结束。北平的和平解放，创造了将国民党军和平改编为人民解放军的“北平方式”，成为执行毛泽东提出的以“八项条件”解决国民党军的第一个榜样，争取了大批国民党军高级将领和建制部队站到人民方面来，是中共中央战略指导的一大成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b w:val="0"/>
          <w:bCs w:val="0"/>
          <w:color w:val="auto"/>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00B76"/>
    <w:rsid w:val="00D16E12"/>
    <w:rsid w:val="00D615EB"/>
    <w:rsid w:val="00DB51B3"/>
    <w:rsid w:val="00E04F7C"/>
    <w:rsid w:val="00E06A0A"/>
    <w:rsid w:val="00F91B58"/>
    <w:rsid w:val="00FA6E54"/>
    <w:rsid w:val="00FC6139"/>
    <w:rsid w:val="011A59F1"/>
    <w:rsid w:val="0212009C"/>
    <w:rsid w:val="023A014A"/>
    <w:rsid w:val="03737FBD"/>
    <w:rsid w:val="061A4051"/>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9397F90"/>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D8F64AC"/>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7CA75D2"/>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2</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2021-09-03T03:27:00Z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