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color w:val="000000"/>
          <w:kern w:val="44"/>
          <w:sz w:val="48"/>
          <w:szCs w:val="4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-1123950</wp:posOffset>
            </wp:positionH>
            <wp:positionV relativeFrom="paragraph">
              <wp:posOffset>-904875</wp:posOffset>
            </wp:positionV>
            <wp:extent cx="1952625" cy="2218055"/>
            <wp:effectExtent l="0" t="0" r="9525" b="10795"/>
            <wp:wrapNone/>
            <wp:docPr id="19" name="图片 1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21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-1159510</wp:posOffset>
                </wp:positionH>
                <wp:positionV relativeFrom="paragraph">
                  <wp:posOffset>1714500</wp:posOffset>
                </wp:positionV>
                <wp:extent cx="7679055" cy="217360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9055" cy="2173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汉仪雅酷黑 75W" w:hAnsi="汉仪雅酷黑 75W" w:eastAsia="汉仪雅酷黑 75W" w:cs="汉仪雅酷黑 75W"/>
                                <w:b/>
                                <w:bCs/>
                                <w:color w:val="187B84"/>
                                <w:sz w:val="112"/>
                                <w:szCs w:val="112"/>
                              </w:rPr>
                            </w:pPr>
                            <w:r>
                              <w:rPr>
                                <w:rFonts w:hint="eastAsia" w:ascii="汉仪雅酷黑 75W" w:hAnsi="汉仪雅酷黑 75W" w:eastAsia="汉仪雅酷黑 75W" w:cs="汉仪雅酷黑 75W"/>
                                <w:b/>
                                <w:bCs/>
                                <w:color w:val="187B84"/>
                                <w:sz w:val="112"/>
                                <w:szCs w:val="112"/>
                              </w:rPr>
                              <w:t>医用耗材购销协议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1.3pt;margin-top:135pt;height:171.15pt;width:604.65pt;z-index:251664384;mso-width-relative:page;mso-height-relative:page;" filled="f" stroked="f" coordsize="21600,21600" o:gfxdata="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INg2S3QAAAA0BAAAPAAAAAAAAAAEAIAAAACIA&#10;AABkcnMvZG93bnJldi54bWxQSwECFAAUAAAACACHTuJAwQ9HjD0CAABn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汉仪雅酷黑 75W" w:hAnsi="汉仪雅酷黑 75W" w:eastAsia="汉仪雅酷黑 75W" w:cs="汉仪雅酷黑 75W"/>
                          <w:b/>
                          <w:bCs/>
                          <w:color w:val="187B84"/>
                          <w:sz w:val="112"/>
                          <w:szCs w:val="112"/>
                        </w:rPr>
                      </w:pPr>
                      <w:r>
                        <w:rPr>
                          <w:rFonts w:hint="eastAsia" w:ascii="汉仪雅酷黑 75W" w:hAnsi="汉仪雅酷黑 75W" w:eastAsia="汉仪雅酷黑 75W" w:cs="汉仪雅酷黑 75W"/>
                          <w:b/>
                          <w:bCs/>
                          <w:color w:val="187B84"/>
                          <w:sz w:val="112"/>
                          <w:szCs w:val="112"/>
                        </w:rPr>
                        <w:t>医用耗材购销协议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4613275</wp:posOffset>
                </wp:positionV>
                <wp:extent cx="836930" cy="14859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930" cy="148590"/>
                        </a:xfrm>
                        <a:prstGeom prst="rect">
                          <a:avLst/>
                        </a:prstGeom>
                        <a:solidFill>
                          <a:srgbClr val="1D939F"/>
                        </a:solidFill>
                        <a:ln w="25400" cap="flat" cmpd="sng" algn="ctr">
                          <a:noFill/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75pt;margin-top:363.25pt;height:11.7pt;width:65.9pt;z-index:251665408;v-text-anchor:middle;mso-width-relative:page;mso-height-relative:page;" fillcolor="#1D939F" filled="t" stroked="f" coordsize="21600,21600" o:gfxdata="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0yTiV9YAAAAJAQAADwAAAAAAAAABACAAAAAiAAAAZHJzL2Rvd25yZXYueG1sUEsBAhQA&#10;FAAAAAgAh07iQNcNDUNmAgAAvgQAAA4AAAAAAAAAAQAgAAAAJQEAAGRycy9lMm9Eb2MueG1sUEsF&#10;BgAAAAAGAAYAWQEAAP0FAAAAAA==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4781550</wp:posOffset>
                </wp:positionV>
                <wp:extent cx="4576445" cy="154749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6445" cy="1547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汉仪雅酷黑 75W" w:hAnsi="汉仪雅酷黑 75W" w:eastAsia="汉仪雅酷黑 75W" w:cs="汉仪雅酷黑 75W"/>
                                <w:b/>
                                <w:bCs/>
                                <w:color w:val="187B8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汉仪雅酷黑 75W" w:hAnsi="汉仪雅酷黑 75W" w:eastAsia="汉仪雅酷黑 75W" w:cs="汉仪雅酷黑 75W"/>
                                <w:b/>
                                <w:bCs/>
                                <w:color w:val="187B84"/>
                                <w:sz w:val="40"/>
                                <w:szCs w:val="40"/>
                              </w:rPr>
                              <w:t>甲方：临夏回族自治州人民医院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汉仪雅酷黑 75W" w:hAnsi="汉仪雅酷黑 75W" w:eastAsia="汉仪雅酷黑 75W" w:cs="汉仪雅酷黑 75W"/>
                                <w:b/>
                                <w:bCs/>
                                <w:color w:val="187B84"/>
                                <w:sz w:val="40"/>
                                <w:szCs w:val="40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ascii="汉仪雅酷黑 75W" w:hAnsi="汉仪雅酷黑 75W" w:eastAsia="汉仪雅酷黑 75W" w:cs="汉仪雅酷黑 75W"/>
                                <w:b/>
                                <w:bCs/>
                                <w:color w:val="187B8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汉仪雅酷黑 75W" w:hAnsi="汉仪雅酷黑 75W" w:eastAsia="汉仪雅酷黑 75W" w:cs="汉仪雅酷黑 75W"/>
                                <w:b/>
                                <w:bCs/>
                                <w:color w:val="187B84"/>
                                <w:sz w:val="40"/>
                                <w:szCs w:val="40"/>
                              </w:rPr>
                              <w:t>乙方：</w:t>
                            </w:r>
                          </w:p>
                          <w:p>
                            <w:pPr>
                              <w:pStyle w:val="3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pt;margin-top:376.5pt;height:121.85pt;width:360.35pt;z-index:251666432;mso-width-relative:page;mso-height-relative:page;" filled="f" stroked="f" coordsize="21600,21600" o:gfxdata="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7IPs1NsAAAAJAQAADwAAAAAAAAABACAAAAAiAAAA&#10;ZHJzL2Rvd25yZXYueG1sUEsBAhQAFAAAAAgAh07iQPAW3C8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汉仪雅酷黑 75W" w:hAnsi="汉仪雅酷黑 75W" w:eastAsia="汉仪雅酷黑 75W" w:cs="汉仪雅酷黑 75W"/>
                          <w:b/>
                          <w:bCs/>
                          <w:color w:val="187B84"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汉仪雅酷黑 75W" w:hAnsi="汉仪雅酷黑 75W" w:eastAsia="汉仪雅酷黑 75W" w:cs="汉仪雅酷黑 75W"/>
                          <w:b/>
                          <w:bCs/>
                          <w:color w:val="187B84"/>
                          <w:sz w:val="40"/>
                          <w:szCs w:val="40"/>
                        </w:rPr>
                        <w:t>甲方：临夏回族自治州人民医院</w:t>
                      </w:r>
                    </w:p>
                    <w:p>
                      <w:pPr>
                        <w:jc w:val="left"/>
                        <w:rPr>
                          <w:rFonts w:ascii="汉仪雅酷黑 75W" w:hAnsi="汉仪雅酷黑 75W" w:eastAsia="汉仪雅酷黑 75W" w:cs="汉仪雅酷黑 75W"/>
                          <w:b/>
                          <w:bCs/>
                          <w:color w:val="187B84"/>
                          <w:sz w:val="40"/>
                          <w:szCs w:val="40"/>
                        </w:rPr>
                      </w:pPr>
                    </w:p>
                    <w:p>
                      <w:pPr>
                        <w:jc w:val="left"/>
                        <w:rPr>
                          <w:rFonts w:ascii="汉仪雅酷黑 75W" w:hAnsi="汉仪雅酷黑 75W" w:eastAsia="汉仪雅酷黑 75W" w:cs="汉仪雅酷黑 75W"/>
                          <w:b/>
                          <w:bCs/>
                          <w:color w:val="187B84"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汉仪雅酷黑 75W" w:hAnsi="汉仪雅酷黑 75W" w:eastAsia="汉仪雅酷黑 75W" w:cs="汉仪雅酷黑 75W"/>
                          <w:b/>
                          <w:bCs/>
                          <w:color w:val="187B84"/>
                          <w:sz w:val="40"/>
                          <w:szCs w:val="40"/>
                        </w:rPr>
                        <w:t>乙方：</w:t>
                      </w:r>
                    </w:p>
                    <w:p>
                      <w:pPr>
                        <w:pStyle w:val="3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-1160145</wp:posOffset>
            </wp:positionH>
            <wp:positionV relativeFrom="paragraph">
              <wp:posOffset>-944245</wp:posOffset>
            </wp:positionV>
            <wp:extent cx="7630160" cy="10722610"/>
            <wp:effectExtent l="0" t="0" r="8890" b="254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30160" cy="1072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仿宋_GB2312" w:eastAsia="仿宋_GB2312"/>
          <w:b/>
          <w:color w:val="FF0000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医用耗材购销协议</w:t>
      </w:r>
    </w:p>
    <w:p>
      <w:pPr>
        <w:spacing w:line="500" w:lineRule="exact"/>
        <w:rPr>
          <w:rFonts w:ascii="黑体" w:hAnsi="黑体" w:eastAsia="黑体"/>
          <w:b/>
          <w:sz w:val="28"/>
          <w:szCs w:val="28"/>
        </w:rPr>
      </w:pPr>
    </w:p>
    <w:p>
      <w:pPr>
        <w:spacing w:line="500" w:lineRule="exac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甲方：临夏回族自治州人民医院</w:t>
      </w:r>
    </w:p>
    <w:p>
      <w:pPr>
        <w:spacing w:line="5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黑体" w:hAnsi="黑体" w:eastAsia="黑体"/>
          <w:b/>
          <w:sz w:val="28"/>
          <w:szCs w:val="28"/>
        </w:rPr>
        <w:t>乙方：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依据相关</w:t>
      </w:r>
      <w:r>
        <w:rPr>
          <w:rFonts w:hint="eastAsia" w:ascii="仿宋_GB2312" w:eastAsia="仿宋_GB2312"/>
          <w:sz w:val="28"/>
          <w:szCs w:val="28"/>
        </w:rPr>
        <w:t>法律法规的规定，甲乙双方本着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诚实信用</w:t>
      </w:r>
      <w:r>
        <w:rPr>
          <w:rFonts w:hint="eastAsia" w:ascii="仿宋_GB2312" w:eastAsia="仿宋_GB2312"/>
          <w:sz w:val="28"/>
          <w:szCs w:val="28"/>
        </w:rPr>
        <w:t>、公平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互利</w:t>
      </w:r>
      <w:r>
        <w:rPr>
          <w:rFonts w:hint="eastAsia" w:ascii="仿宋_GB2312" w:eastAsia="仿宋_GB2312"/>
          <w:sz w:val="28"/>
          <w:szCs w:val="28"/>
        </w:rPr>
        <w:t>的原则，经双方友好协商，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订立本协议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以资共同遵守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spacing w:line="500" w:lineRule="exact"/>
        <w:ind w:firstLine="562" w:firstLineChars="200"/>
        <w:rPr>
          <w:rFonts w:hint="eastAsia" w:ascii="黑体" w:hAnsi="黑体" w:eastAsia="黑体"/>
          <w:b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第一条  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采购内容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1.1 甲方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向乙方采购的医用耗材，由乙方按照</w:t>
      </w:r>
      <w:r>
        <w:rPr>
          <w:rFonts w:hint="eastAsia" w:ascii="仿宋_GB2312" w:eastAsia="仿宋_GB2312"/>
          <w:sz w:val="28"/>
          <w:szCs w:val="28"/>
        </w:rPr>
        <w:t>中标品种进行配送。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1.2 乙方配送医用耗材（下称“货物”）的生产厂家、品牌型号、规格、供货价格按照《配送品种目录》（见附件）对照执行。</w:t>
      </w:r>
    </w:p>
    <w:p>
      <w:pPr>
        <w:spacing w:line="500" w:lineRule="exact"/>
        <w:ind w:firstLine="560" w:firstLineChars="200"/>
        <w:rPr>
          <w:rFonts w:hint="default" w:ascii="仿宋_GB2312" w:eastAsia="仿宋_GB2312"/>
          <w:color w:val="FF0000"/>
          <w:sz w:val="28"/>
          <w:szCs w:val="28"/>
          <w:u w:val="singl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1.3</w:t>
      </w:r>
      <w:r>
        <w:rPr>
          <w:rFonts w:hint="eastAsia" w:ascii="仿宋_GB2312" w:eastAsia="仿宋_GB2312"/>
          <w:sz w:val="28"/>
          <w:szCs w:val="28"/>
        </w:rPr>
        <w:t>如因甲方需要增加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货物</w:t>
      </w:r>
      <w:r>
        <w:rPr>
          <w:rFonts w:hint="eastAsia" w:ascii="仿宋_GB2312" w:eastAsia="仿宋_GB2312"/>
          <w:sz w:val="28"/>
          <w:szCs w:val="28"/>
        </w:rPr>
        <w:t>品种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或数量</w:t>
      </w:r>
      <w:r>
        <w:rPr>
          <w:rFonts w:hint="eastAsia" w:ascii="仿宋_GB2312" w:eastAsia="仿宋_GB2312"/>
          <w:sz w:val="28"/>
          <w:szCs w:val="28"/>
        </w:rPr>
        <w:t>时，双方进行议价采购。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1.4双方进行</w:t>
      </w:r>
      <w:r>
        <w:rPr>
          <w:rFonts w:hint="eastAsia" w:ascii="仿宋_GB2312" w:eastAsia="仿宋_GB2312"/>
          <w:sz w:val="28"/>
          <w:szCs w:val="28"/>
        </w:rPr>
        <w:t>议价采购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的，应另行签订协议。</w:t>
      </w:r>
    </w:p>
    <w:p>
      <w:pPr>
        <w:spacing w:line="500" w:lineRule="exact"/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第二条  协议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履行</w:t>
      </w:r>
      <w:r>
        <w:rPr>
          <w:rFonts w:hint="eastAsia" w:ascii="黑体" w:hAnsi="黑体" w:eastAsia="黑体"/>
          <w:b/>
          <w:sz w:val="28"/>
          <w:szCs w:val="28"/>
        </w:rPr>
        <w:t>期限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2.1</w:t>
      </w:r>
      <w:r>
        <w:rPr>
          <w:rFonts w:hint="eastAsia" w:ascii="仿宋_GB2312" w:eastAsia="仿宋_GB2312"/>
          <w:sz w:val="28"/>
          <w:szCs w:val="28"/>
        </w:rPr>
        <w:t>本协议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履行</w:t>
      </w:r>
      <w:r>
        <w:rPr>
          <w:rFonts w:hint="eastAsia" w:ascii="仿宋_GB2312" w:eastAsia="仿宋_GB2312"/>
          <w:sz w:val="28"/>
          <w:szCs w:val="28"/>
        </w:rPr>
        <w:t>期限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自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年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月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日起至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年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月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日止。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2.2</w:t>
      </w:r>
      <w:r>
        <w:rPr>
          <w:rFonts w:hint="eastAsia" w:ascii="仿宋_GB2312" w:eastAsia="仿宋_GB2312"/>
          <w:color w:val="auto"/>
          <w:sz w:val="28"/>
          <w:szCs w:val="28"/>
        </w:rPr>
        <w:t>协议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履行期限届满</w:t>
      </w:r>
      <w:r>
        <w:rPr>
          <w:rFonts w:hint="eastAsia" w:ascii="仿宋_GB2312" w:eastAsia="仿宋_GB2312"/>
          <w:color w:val="auto"/>
          <w:sz w:val="28"/>
          <w:szCs w:val="28"/>
        </w:rPr>
        <w:t>后，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乙方可按照甲方的招标条件继续投标，</w:t>
      </w:r>
    </w:p>
    <w:p>
      <w:pPr>
        <w:spacing w:line="500" w:lineRule="exact"/>
        <w:rPr>
          <w:rFonts w:hint="eastAsia" w:ascii="仿宋_GB2312" w:eastAsia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u w:val="none"/>
          <w:lang w:val="en-US" w:eastAsia="zh-CN"/>
        </w:rPr>
        <w:t>或根据乙方服务情况双方协商继续供货。</w:t>
      </w:r>
    </w:p>
    <w:p>
      <w:pPr>
        <w:spacing w:line="500" w:lineRule="exact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2.3</w:t>
      </w:r>
      <w:r>
        <w:rPr>
          <w:rFonts w:hint="eastAsia" w:ascii="仿宋_GB2312" w:eastAsia="仿宋_GB2312"/>
          <w:color w:val="auto"/>
          <w:sz w:val="28"/>
          <w:szCs w:val="28"/>
        </w:rPr>
        <w:t>协议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履行期限届满时，乙方尚未履行完毕的合同义务继续履行。</w:t>
      </w:r>
    </w:p>
    <w:p>
      <w:pPr>
        <w:spacing w:line="500" w:lineRule="exact"/>
        <w:ind w:firstLine="562" w:firstLineChars="200"/>
        <w:rPr>
          <w:rFonts w:ascii="黑体" w:hAnsi="黑体" w:eastAsia="黑体"/>
          <w:b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color w:val="auto"/>
          <w:sz w:val="28"/>
          <w:szCs w:val="28"/>
        </w:rPr>
        <w:t xml:space="preserve">第三条  </w:t>
      </w:r>
      <w:r>
        <w:rPr>
          <w:rFonts w:hint="eastAsia" w:ascii="黑体" w:hAnsi="黑体" w:eastAsia="黑体"/>
          <w:b/>
          <w:color w:val="auto"/>
          <w:sz w:val="28"/>
          <w:szCs w:val="28"/>
          <w:lang w:val="en-US" w:eastAsia="zh-CN"/>
        </w:rPr>
        <w:t>货物</w:t>
      </w:r>
      <w:r>
        <w:rPr>
          <w:rFonts w:hint="eastAsia" w:ascii="黑体" w:hAnsi="黑体" w:eastAsia="黑体"/>
          <w:b/>
          <w:color w:val="auto"/>
          <w:sz w:val="28"/>
          <w:szCs w:val="28"/>
        </w:rPr>
        <w:t>质量</w:t>
      </w:r>
    </w:p>
    <w:p>
      <w:pPr>
        <w:spacing w:line="500" w:lineRule="exact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3.1 乙方所供货物应保证是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当期</w:t>
      </w:r>
      <w:r>
        <w:rPr>
          <w:rFonts w:hint="eastAsia" w:ascii="仿宋_GB2312" w:eastAsia="仿宋_GB2312"/>
          <w:color w:val="auto"/>
          <w:sz w:val="28"/>
          <w:szCs w:val="28"/>
        </w:rPr>
        <w:t>全新的原厂包装产品，完全符合国家规定的质量、规格和性能标准要求。除非技术规范另有规定的，所有标准均以国家有关部门最新颁布的相应标准及规范为准。</w:t>
      </w:r>
    </w:p>
    <w:p>
      <w:pPr>
        <w:spacing w:line="500" w:lineRule="exact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3.2 所供货物的质量保证期，均自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甲方</w:t>
      </w:r>
      <w:r>
        <w:rPr>
          <w:rFonts w:hint="eastAsia" w:ascii="仿宋_GB2312" w:eastAsia="仿宋_GB2312"/>
          <w:color w:val="auto"/>
          <w:sz w:val="28"/>
          <w:szCs w:val="28"/>
        </w:rPr>
        <w:t>最终验收之日起计算。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>3.3 因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货物</w:t>
      </w:r>
      <w:r>
        <w:rPr>
          <w:rFonts w:hint="eastAsia" w:ascii="仿宋_GB2312" w:eastAsia="仿宋_GB2312"/>
          <w:color w:val="auto"/>
          <w:sz w:val="28"/>
          <w:szCs w:val="28"/>
        </w:rPr>
        <w:t>质量问题产生的经济和法律责任，均由乙方承担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最终全部责任，</w:t>
      </w:r>
      <w:r>
        <w:rPr>
          <w:rFonts w:hint="eastAsia" w:ascii="仿宋_GB2312" w:eastAsia="仿宋_GB2312"/>
          <w:color w:val="auto"/>
          <w:sz w:val="28"/>
          <w:szCs w:val="28"/>
        </w:rPr>
        <w:t>包括但不限于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货物退赔、使用货物所造成的损害</w:t>
      </w:r>
      <w:r>
        <w:rPr>
          <w:rFonts w:hint="eastAsia" w:ascii="仿宋_GB2312" w:eastAsia="仿宋_GB2312"/>
          <w:color w:val="auto"/>
          <w:sz w:val="28"/>
          <w:szCs w:val="28"/>
        </w:rPr>
        <w:t>赔偿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责任、业务主管部门和行业监管部门对甲方的处罚</w:t>
      </w:r>
      <w:r>
        <w:rPr>
          <w:rFonts w:hint="eastAsia" w:ascii="仿宋_GB2312" w:eastAsia="仿宋_GB2312"/>
          <w:color w:val="auto"/>
          <w:sz w:val="28"/>
          <w:szCs w:val="28"/>
        </w:rPr>
        <w:t>、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因货物质量所引发的法律纠纷导致甲方承担的全部费用（如仲裁或</w:t>
      </w:r>
      <w:r>
        <w:rPr>
          <w:rFonts w:hint="eastAsia" w:ascii="仿宋_GB2312" w:eastAsia="仿宋_GB2312"/>
          <w:color w:val="auto"/>
          <w:sz w:val="28"/>
          <w:szCs w:val="28"/>
        </w:rPr>
        <w:t>诉讼费、律师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代理</w:t>
      </w:r>
      <w:r>
        <w:rPr>
          <w:rFonts w:hint="eastAsia" w:ascii="仿宋_GB2312" w:eastAsia="仿宋_GB2312"/>
          <w:color w:val="auto"/>
          <w:sz w:val="28"/>
          <w:szCs w:val="28"/>
        </w:rPr>
        <w:t>费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执行费、评估审计费用、公告费用、误工费用、医疗费等）</w:t>
      </w:r>
      <w:r>
        <w:rPr>
          <w:rFonts w:hint="eastAsia" w:ascii="仿宋_GB2312" w:eastAsia="仿宋_GB2312"/>
          <w:color w:val="auto"/>
          <w:sz w:val="28"/>
          <w:szCs w:val="28"/>
        </w:rPr>
        <w:t>、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甲方</w:t>
      </w:r>
      <w:r>
        <w:rPr>
          <w:rFonts w:hint="eastAsia" w:ascii="仿宋_GB2312" w:eastAsia="仿宋_GB2312"/>
          <w:color w:val="auto"/>
          <w:sz w:val="28"/>
          <w:szCs w:val="28"/>
        </w:rPr>
        <w:t>商誉损失等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。</w:t>
      </w:r>
    </w:p>
    <w:p>
      <w:pPr>
        <w:spacing w:line="500" w:lineRule="exact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3.4对于乙方提供的有质量问题的货物，</w:t>
      </w:r>
      <w:r>
        <w:rPr>
          <w:rFonts w:hint="eastAsia" w:ascii="仿宋_GB2312" w:eastAsia="仿宋_GB2312"/>
          <w:color w:val="auto"/>
          <w:sz w:val="28"/>
          <w:szCs w:val="28"/>
        </w:rPr>
        <w:t>由乙方负责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货物</w:t>
      </w:r>
      <w:r>
        <w:rPr>
          <w:rFonts w:hint="eastAsia" w:ascii="仿宋_GB2312" w:eastAsia="仿宋_GB2312"/>
          <w:color w:val="auto"/>
          <w:sz w:val="28"/>
          <w:szCs w:val="28"/>
        </w:rPr>
        <w:t>召回及善后处理。</w:t>
      </w:r>
    </w:p>
    <w:p>
      <w:pPr>
        <w:spacing w:line="500" w:lineRule="exact"/>
        <w:ind w:firstLine="562" w:firstLineChars="200"/>
        <w:rPr>
          <w:rFonts w:ascii="黑体" w:hAnsi="黑体" w:eastAsia="黑体"/>
          <w:b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color w:val="auto"/>
          <w:sz w:val="28"/>
          <w:szCs w:val="28"/>
        </w:rPr>
        <w:t xml:space="preserve">第四条  </w:t>
      </w:r>
      <w:r>
        <w:rPr>
          <w:rFonts w:hint="eastAsia" w:ascii="黑体" w:hAnsi="黑体" w:eastAsia="黑体"/>
          <w:b/>
          <w:color w:val="auto"/>
          <w:sz w:val="28"/>
          <w:szCs w:val="28"/>
          <w:lang w:val="en-US" w:eastAsia="zh-CN"/>
        </w:rPr>
        <w:t>双方</w:t>
      </w:r>
      <w:r>
        <w:rPr>
          <w:rFonts w:hint="eastAsia" w:ascii="黑体" w:hAnsi="黑体" w:eastAsia="黑体"/>
          <w:b/>
          <w:color w:val="auto"/>
          <w:sz w:val="28"/>
          <w:szCs w:val="28"/>
        </w:rPr>
        <w:t>的权利和义务</w:t>
      </w:r>
    </w:p>
    <w:p>
      <w:pPr>
        <w:spacing w:line="500" w:lineRule="exact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4.1甲方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根据本协议的约定，有权对乙方未能全面履行供货义务追责，如出现所供货物数量、质量及供货时间不符合甲方要求的，经甲方通知后乙方未及时进行整改的</w:t>
      </w:r>
      <w:r>
        <w:rPr>
          <w:rFonts w:hint="eastAsia" w:ascii="仿宋_GB2312" w:eastAsia="仿宋_GB2312"/>
          <w:color w:val="auto"/>
          <w:sz w:val="28"/>
          <w:szCs w:val="28"/>
        </w:rPr>
        <w:t>，甲方有权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单方面解除本</w:t>
      </w:r>
      <w:r>
        <w:rPr>
          <w:rFonts w:hint="eastAsia" w:ascii="仿宋_GB2312" w:eastAsia="仿宋_GB2312"/>
          <w:color w:val="auto"/>
          <w:sz w:val="28"/>
          <w:szCs w:val="28"/>
        </w:rPr>
        <w:t>协议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且不给予乙方任何形式的补偿或赔偿</w:t>
      </w:r>
      <w:r>
        <w:rPr>
          <w:rFonts w:hint="eastAsia" w:ascii="仿宋_GB2312" w:eastAsia="仿宋_GB2312"/>
          <w:color w:val="auto"/>
          <w:sz w:val="28"/>
          <w:szCs w:val="28"/>
        </w:rPr>
        <w:t>。</w:t>
      </w:r>
    </w:p>
    <w:p>
      <w:pPr>
        <w:spacing w:line="500" w:lineRule="exact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4.2 甲方收到乙方配送货物后，须及时按有关规定验收，确认乙方所供货物、出库单与甲方采购订货单相符后入库。入库时若发现有质量或数量等问题，甲方须于3天内通知乙方，乙方应尽快予以解决，否则，甲方将作退货处理。</w:t>
      </w:r>
    </w:p>
    <w:p>
      <w:pPr>
        <w:spacing w:line="500" w:lineRule="exact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4.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28"/>
          <w:szCs w:val="28"/>
        </w:rPr>
        <w:t>甲方对验收合格、已实际消耗货物的货款，依据乙方开具的销售发票和出库单实际金额，于当月底入账，产品经使用无质量、安全问题且耗材完全使用完毕后，甲方安排付款。</w:t>
      </w:r>
    </w:p>
    <w:p>
      <w:pPr>
        <w:pStyle w:val="12"/>
        <w:shd w:val="clear" w:color="auto" w:fill="FFFFFF"/>
        <w:spacing w:before="0" w:beforeAutospacing="0" w:after="0" w:afterAutospacing="0" w:line="500" w:lineRule="exact"/>
        <w:ind w:firstLine="560" w:firstLineChars="200"/>
        <w:jc w:val="both"/>
        <w:rPr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4.4</w:t>
      </w:r>
      <w:r>
        <w:rPr>
          <w:rFonts w:hint="eastAsia" w:ascii="仿宋_GB2312" w:eastAsia="仿宋_GB2312"/>
          <w:color w:val="auto"/>
          <w:sz w:val="28"/>
          <w:szCs w:val="28"/>
        </w:rPr>
        <w:t>乙方必须按照《医疗器械管理条例》等法律法规的要求，提供符合国家、省、市有关医疗器械管理规定的各种证件和产品资质文件（如：营业执照、经营许可证、产品注册证、制造许可表等），供甲方备案。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4.5</w:t>
      </w:r>
      <w:r>
        <w:rPr>
          <w:rFonts w:hint="eastAsia" w:ascii="仿宋_GB2312" w:eastAsia="仿宋_GB2312"/>
          <w:color w:val="auto"/>
          <w:sz w:val="28"/>
          <w:szCs w:val="28"/>
        </w:rPr>
        <w:t>乙方对所供货物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的来源合法性和货物</w:t>
      </w:r>
      <w:r>
        <w:rPr>
          <w:rFonts w:hint="eastAsia" w:ascii="仿宋_GB2312" w:eastAsia="仿宋_GB2312"/>
          <w:color w:val="auto"/>
          <w:sz w:val="28"/>
          <w:szCs w:val="28"/>
        </w:rPr>
        <w:t>质量负全责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包括但不限于</w:t>
      </w:r>
      <w:r>
        <w:rPr>
          <w:rFonts w:hint="eastAsia" w:ascii="仿宋_GB2312" w:eastAsia="仿宋_GB2312"/>
          <w:color w:val="auto"/>
          <w:sz w:val="28"/>
          <w:szCs w:val="28"/>
        </w:rPr>
        <w:t>货物必须符合医用耗材质量标准要求且标识规范清楚的合格产品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color w:val="auto"/>
          <w:sz w:val="28"/>
          <w:szCs w:val="28"/>
        </w:rPr>
        <w:t>有效期应控制在一年以上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color w:val="auto"/>
          <w:sz w:val="28"/>
          <w:szCs w:val="28"/>
        </w:rPr>
        <w:t>具有生产企业质检部门的检验报告书、产品合格证、每批次检验报告等相关材料。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4.6</w:t>
      </w:r>
      <w:r>
        <w:rPr>
          <w:rFonts w:hint="eastAsia" w:ascii="仿宋_GB2312" w:eastAsia="仿宋_GB2312"/>
          <w:color w:val="auto"/>
          <w:sz w:val="28"/>
          <w:szCs w:val="28"/>
        </w:rPr>
        <w:t>乙方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承诺：所供货物</w:t>
      </w:r>
      <w:r>
        <w:rPr>
          <w:rFonts w:hint="eastAsia" w:ascii="仿宋_GB2312" w:eastAsia="仿宋_GB2312"/>
          <w:color w:val="auto"/>
          <w:sz w:val="28"/>
          <w:szCs w:val="28"/>
        </w:rPr>
        <w:t>严禁“证照不全、假冒、伪劣、过期、失效、淘汰或不合格的产品”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。</w:t>
      </w:r>
    </w:p>
    <w:p>
      <w:pPr>
        <w:spacing w:line="500" w:lineRule="exact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若乙方违反上述承诺，</w:t>
      </w:r>
      <w:r>
        <w:rPr>
          <w:rFonts w:hint="eastAsia" w:ascii="仿宋_GB2312" w:eastAsia="仿宋_GB2312"/>
          <w:color w:val="auto"/>
          <w:sz w:val="28"/>
          <w:szCs w:val="28"/>
        </w:rPr>
        <w:t>乙方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自愿</w:t>
      </w:r>
      <w:r>
        <w:rPr>
          <w:rFonts w:hint="eastAsia" w:ascii="仿宋_GB2312" w:eastAsia="仿宋_GB2312"/>
          <w:color w:val="auto"/>
          <w:sz w:val="28"/>
          <w:szCs w:val="28"/>
        </w:rPr>
        <w:t>承担由此造成的一切损失。因产品证照或质量问题引发的医疗事故或纠纷，均由乙方承担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最终全部责任</w:t>
      </w:r>
      <w:r>
        <w:rPr>
          <w:rFonts w:hint="eastAsia" w:ascii="仿宋_GB2312" w:eastAsia="仿宋_GB2312"/>
          <w:color w:val="auto"/>
          <w:sz w:val="28"/>
          <w:szCs w:val="28"/>
        </w:rPr>
        <w:t>。</w:t>
      </w:r>
    </w:p>
    <w:p>
      <w:pPr>
        <w:pStyle w:val="12"/>
        <w:shd w:val="clear" w:color="auto" w:fill="FFFFFF"/>
        <w:spacing w:before="0" w:beforeAutospacing="0" w:after="0" w:afterAutospacing="0" w:line="500" w:lineRule="exact"/>
        <w:ind w:firstLine="560" w:firstLineChars="200"/>
        <w:jc w:val="both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4.7</w:t>
      </w:r>
      <w:r>
        <w:rPr>
          <w:rFonts w:hint="eastAsia" w:ascii="仿宋_GB2312" w:eastAsia="仿宋_GB2312"/>
          <w:color w:val="auto"/>
          <w:sz w:val="28"/>
          <w:szCs w:val="28"/>
        </w:rPr>
        <w:t>乙方应按甲方需求，按期组织货源，确保甲方正常使用。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4.8</w:t>
      </w:r>
      <w:r>
        <w:rPr>
          <w:rFonts w:hint="eastAsia" w:ascii="仿宋_GB2312" w:eastAsia="仿宋_GB2312"/>
          <w:color w:val="auto"/>
          <w:sz w:val="28"/>
          <w:szCs w:val="28"/>
        </w:rPr>
        <w:t>乙方接到甲方提供的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当期</w:t>
      </w:r>
      <w:r>
        <w:rPr>
          <w:rFonts w:hint="eastAsia" w:ascii="仿宋_GB2312" w:eastAsia="仿宋_GB2312"/>
          <w:color w:val="auto"/>
          <w:sz w:val="28"/>
          <w:szCs w:val="28"/>
        </w:rPr>
        <w:t>采购计划后，须在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甲方规定</w:t>
      </w:r>
      <w:r>
        <w:rPr>
          <w:rFonts w:hint="eastAsia" w:ascii="仿宋_GB2312" w:eastAsia="仿宋_GB2312"/>
          <w:color w:val="auto"/>
          <w:sz w:val="28"/>
          <w:szCs w:val="28"/>
        </w:rPr>
        <w:t>的时间内按计划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足额</w:t>
      </w:r>
      <w:r>
        <w:rPr>
          <w:rFonts w:hint="eastAsia" w:ascii="仿宋_GB2312" w:eastAsia="仿宋_GB2312"/>
          <w:color w:val="auto"/>
          <w:sz w:val="28"/>
          <w:szCs w:val="28"/>
        </w:rPr>
        <w:t>送货到甲方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处</w:t>
      </w:r>
      <w:r>
        <w:rPr>
          <w:rFonts w:hint="eastAsia" w:ascii="仿宋_GB2312" w:eastAsia="仿宋_GB2312"/>
          <w:color w:val="auto"/>
          <w:sz w:val="28"/>
          <w:szCs w:val="28"/>
        </w:rPr>
        <w:t>；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乙方应</w:t>
      </w:r>
      <w:r>
        <w:rPr>
          <w:rFonts w:hint="eastAsia" w:ascii="仿宋_GB2312" w:eastAsia="仿宋_GB2312"/>
          <w:color w:val="auto"/>
          <w:sz w:val="28"/>
          <w:szCs w:val="28"/>
        </w:rPr>
        <w:t>做到货、票、产品合格证和该批次检验报告同行，并与甲方医疗器械管理人员一同做好入库验货工作，核对实物与计划相符、实物与票据相符，有问题的及时调整或换货。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4.9货物</w:t>
      </w:r>
      <w:r>
        <w:rPr>
          <w:rFonts w:hint="eastAsia" w:ascii="仿宋_GB2312" w:eastAsia="仿宋_GB2312"/>
          <w:color w:val="auto"/>
          <w:sz w:val="28"/>
          <w:szCs w:val="28"/>
        </w:rPr>
        <w:t>运输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由乙方负责，货物入库前</w:t>
      </w:r>
      <w:r>
        <w:rPr>
          <w:rFonts w:hint="eastAsia" w:ascii="仿宋_GB2312" w:eastAsia="仿宋_GB2312"/>
          <w:color w:val="auto"/>
          <w:sz w:val="28"/>
          <w:szCs w:val="28"/>
        </w:rPr>
        <w:t>所产生的一切费用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和责任均</w:t>
      </w:r>
      <w:r>
        <w:rPr>
          <w:rFonts w:hint="eastAsia" w:ascii="仿宋_GB2312" w:eastAsia="仿宋_GB2312"/>
          <w:color w:val="auto"/>
          <w:sz w:val="28"/>
          <w:szCs w:val="28"/>
        </w:rPr>
        <w:t>由乙方负责。</w:t>
      </w:r>
    </w:p>
    <w:p>
      <w:pPr>
        <w:spacing w:line="500" w:lineRule="exact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4.10</w:t>
      </w:r>
      <w:r>
        <w:rPr>
          <w:rFonts w:hint="eastAsia" w:ascii="仿宋_GB2312" w:eastAsia="仿宋_GB2312"/>
          <w:color w:val="auto"/>
          <w:sz w:val="28"/>
          <w:szCs w:val="28"/>
        </w:rPr>
        <w:t>乙方提供的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货物</w:t>
      </w:r>
      <w:r>
        <w:rPr>
          <w:rFonts w:hint="eastAsia" w:ascii="仿宋_GB2312" w:eastAsia="仿宋_GB2312"/>
          <w:color w:val="auto"/>
          <w:sz w:val="28"/>
          <w:szCs w:val="28"/>
        </w:rPr>
        <w:t>包装必须符合国家有关规定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color w:val="auto"/>
          <w:sz w:val="28"/>
          <w:szCs w:val="28"/>
        </w:rPr>
        <w:t>因包装破损或包装内存在缺少或损坏耗材时，乙方应负责及时进行调换或补充。</w:t>
      </w:r>
    </w:p>
    <w:p>
      <w:pPr>
        <w:pStyle w:val="12"/>
        <w:shd w:val="clear" w:color="auto" w:fill="FFFFFF"/>
        <w:spacing w:before="0" w:beforeAutospacing="0" w:after="0" w:afterAutospacing="0" w:line="500" w:lineRule="exact"/>
        <w:ind w:firstLine="560" w:firstLineChars="200"/>
        <w:jc w:val="both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4.11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乙方不得单方面变更已确定的货物品牌型号、供应价格等。如遇物价部门收费标准调整或甘肃省招标价有变更等因素时，双方应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协商解决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乙方不得以价格变动为由减少或迟延交货。</w:t>
      </w:r>
    </w:p>
    <w:p>
      <w:pPr>
        <w:pStyle w:val="12"/>
        <w:shd w:val="clear" w:color="auto" w:fill="FFFFFF"/>
        <w:spacing w:before="0" w:beforeAutospacing="0" w:after="0" w:afterAutospacing="0" w:line="500" w:lineRule="exact"/>
        <w:ind w:firstLine="560" w:firstLineChars="200"/>
        <w:jc w:val="both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4.12因</w:t>
      </w:r>
      <w:r>
        <w:rPr>
          <w:rFonts w:hint="eastAsia" w:ascii="仿宋_GB2312" w:eastAsia="仿宋_GB2312"/>
          <w:color w:val="auto"/>
          <w:sz w:val="28"/>
          <w:szCs w:val="28"/>
        </w:rPr>
        <w:t>特殊情况需要变更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货物</w:t>
      </w:r>
      <w:r>
        <w:rPr>
          <w:rFonts w:hint="eastAsia" w:ascii="仿宋_GB2312" w:eastAsia="仿宋_GB2312"/>
          <w:color w:val="auto"/>
          <w:sz w:val="28"/>
          <w:szCs w:val="28"/>
        </w:rPr>
        <w:t>品牌型号、规格的，必须经甲方书面同意后，按照甲方指定的品牌型号、规格进行更换。</w:t>
      </w:r>
    </w:p>
    <w:p>
      <w:pPr>
        <w:pStyle w:val="12"/>
        <w:shd w:val="clear" w:color="auto" w:fill="FFFFFF"/>
        <w:spacing w:before="0" w:beforeAutospacing="0" w:after="0" w:afterAutospacing="0" w:line="500" w:lineRule="exact"/>
        <w:ind w:firstLine="560" w:firstLineChars="200"/>
        <w:jc w:val="both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4.13</w:t>
      </w:r>
      <w:r>
        <w:rPr>
          <w:rFonts w:hint="eastAsia" w:ascii="仿宋_GB2312" w:eastAsia="仿宋_GB2312"/>
          <w:color w:val="auto"/>
          <w:sz w:val="28"/>
          <w:szCs w:val="28"/>
        </w:rPr>
        <w:t>乙方保证所提供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货物</w:t>
      </w:r>
      <w:r>
        <w:rPr>
          <w:rFonts w:hint="eastAsia" w:ascii="仿宋_GB2312" w:eastAsia="仿宋_GB2312"/>
          <w:color w:val="auto"/>
          <w:sz w:val="28"/>
          <w:szCs w:val="28"/>
        </w:rPr>
        <w:t>价格在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协议履行</w:t>
      </w:r>
      <w:r>
        <w:rPr>
          <w:rFonts w:hint="eastAsia" w:ascii="仿宋_GB2312" w:eastAsia="仿宋_GB2312"/>
          <w:color w:val="auto"/>
          <w:sz w:val="28"/>
          <w:szCs w:val="28"/>
        </w:rPr>
        <w:t>期内按照甘肃省医用耗材招采子系统平台价格动态调整。</w:t>
      </w:r>
    </w:p>
    <w:p>
      <w:pPr>
        <w:spacing w:line="500" w:lineRule="exact"/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4.14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乙方在配送服务中的经营行为，应严格遵守国家有关法律法规，接受上级有关部门对相关资质证件的审查和质量抽检，甲方积极配合。上级有关行业主管部门的抽查或检查发生证照、标识或产品质量问题</w:t>
      </w:r>
      <w:r>
        <w:rPr>
          <w:rFonts w:hint="eastAsia" w:ascii="仿宋_GB2312" w:eastAsia="仿宋_GB2312"/>
          <w:color w:val="auto"/>
          <w:sz w:val="28"/>
          <w:szCs w:val="28"/>
        </w:rPr>
        <w:t>的罚没以及抽检费用等一切事项均由乙方承担。</w:t>
      </w:r>
    </w:p>
    <w:p>
      <w:pPr>
        <w:spacing w:line="500" w:lineRule="exact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4.15</w:t>
      </w:r>
      <w:r>
        <w:rPr>
          <w:rFonts w:hint="eastAsia" w:ascii="仿宋_GB2312" w:eastAsia="仿宋_GB2312"/>
          <w:color w:val="auto"/>
          <w:sz w:val="28"/>
          <w:szCs w:val="28"/>
        </w:rPr>
        <w:t>乙方所提供的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货物</w:t>
      </w:r>
      <w:r>
        <w:rPr>
          <w:rFonts w:hint="eastAsia" w:ascii="仿宋_GB2312" w:eastAsia="仿宋_GB2312"/>
          <w:color w:val="auto"/>
          <w:sz w:val="28"/>
          <w:szCs w:val="28"/>
        </w:rPr>
        <w:t>，在甲方临床科室使用的过程中，有不适宜临床的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货物</w:t>
      </w:r>
      <w:r>
        <w:rPr>
          <w:rFonts w:hint="eastAsia" w:ascii="仿宋_GB2312" w:eastAsia="仿宋_GB2312"/>
          <w:color w:val="auto"/>
          <w:sz w:val="28"/>
          <w:szCs w:val="28"/>
        </w:rPr>
        <w:t>时，甲方有权要求乙方更换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货物</w:t>
      </w:r>
      <w:r>
        <w:rPr>
          <w:rFonts w:hint="eastAsia" w:ascii="仿宋_GB2312" w:eastAsia="仿宋_GB2312"/>
          <w:color w:val="auto"/>
          <w:sz w:val="28"/>
          <w:szCs w:val="28"/>
        </w:rPr>
        <w:t>；若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货物</w:t>
      </w:r>
      <w:r>
        <w:rPr>
          <w:rFonts w:hint="eastAsia" w:ascii="仿宋_GB2312" w:eastAsia="仿宋_GB2312"/>
          <w:color w:val="auto"/>
          <w:sz w:val="28"/>
          <w:szCs w:val="28"/>
        </w:rPr>
        <w:t>更换后仍达不到要求时，甲方有权终止该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货物</w:t>
      </w:r>
      <w:r>
        <w:rPr>
          <w:rFonts w:hint="eastAsia" w:ascii="仿宋_GB2312" w:eastAsia="仿宋_GB2312"/>
          <w:color w:val="auto"/>
          <w:sz w:val="28"/>
          <w:szCs w:val="28"/>
        </w:rPr>
        <w:t>的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采购</w:t>
      </w:r>
      <w:r>
        <w:rPr>
          <w:rFonts w:hint="eastAsia" w:ascii="仿宋_GB2312" w:eastAsia="仿宋_GB2312"/>
          <w:color w:val="auto"/>
          <w:sz w:val="28"/>
          <w:szCs w:val="28"/>
        </w:rPr>
        <w:t>。</w:t>
      </w:r>
    </w:p>
    <w:p>
      <w:pPr>
        <w:spacing w:line="500" w:lineRule="exact"/>
        <w:ind w:firstLine="562" w:firstLineChars="200"/>
        <w:rPr>
          <w:rFonts w:ascii="黑体" w:hAnsi="黑体" w:eastAsia="黑体"/>
          <w:b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color w:val="auto"/>
          <w:sz w:val="28"/>
          <w:szCs w:val="28"/>
        </w:rPr>
        <w:t>第</w:t>
      </w:r>
      <w:r>
        <w:rPr>
          <w:rFonts w:hint="eastAsia" w:ascii="黑体" w:hAnsi="黑体" w:eastAsia="黑体"/>
          <w:b/>
          <w:color w:val="auto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/>
          <w:b/>
          <w:color w:val="auto"/>
          <w:sz w:val="28"/>
          <w:szCs w:val="28"/>
        </w:rPr>
        <w:t>条  违约责任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5.1</w:t>
      </w:r>
      <w:r>
        <w:rPr>
          <w:rFonts w:hint="eastAsia" w:ascii="仿宋_GB2312" w:eastAsia="仿宋_GB2312"/>
          <w:color w:val="auto"/>
          <w:sz w:val="28"/>
          <w:szCs w:val="28"/>
        </w:rPr>
        <w:t>甲乙双方一方不履行协议义务或者履行义务不符合约定的，应当承担继续履行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或单方有权解除协议</w:t>
      </w:r>
      <w:r>
        <w:rPr>
          <w:rFonts w:hint="eastAsia" w:ascii="仿宋_GB2312" w:eastAsia="仿宋_GB2312"/>
          <w:color w:val="auto"/>
          <w:sz w:val="28"/>
          <w:szCs w:val="28"/>
        </w:rPr>
        <w:t>、采取补救措施或者赔偿损失等违约责任。在履行义务或者采取补救措施后，对方还有其他损失的，应当赔偿损失。</w:t>
      </w:r>
    </w:p>
    <w:p>
      <w:pPr>
        <w:spacing w:line="500" w:lineRule="exact"/>
        <w:ind w:firstLine="560" w:firstLineChars="200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5.2任何一方违反本协议附件所约定内容的，亦视为对本协议的违约，承担与本协议等同的违约责任。</w:t>
      </w:r>
    </w:p>
    <w:p>
      <w:pPr>
        <w:spacing w:line="500" w:lineRule="exact"/>
        <w:ind w:firstLine="562" w:firstLineChars="200"/>
        <w:rPr>
          <w:rFonts w:ascii="黑体" w:hAnsi="黑体" w:eastAsia="黑体"/>
          <w:b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color w:val="auto"/>
          <w:sz w:val="28"/>
          <w:szCs w:val="28"/>
        </w:rPr>
        <w:t>第</w:t>
      </w:r>
      <w:r>
        <w:rPr>
          <w:rFonts w:hint="eastAsia" w:ascii="黑体" w:hAnsi="黑体" w:eastAsia="黑体"/>
          <w:b/>
          <w:color w:val="auto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/>
          <w:b/>
          <w:color w:val="auto"/>
          <w:sz w:val="28"/>
          <w:szCs w:val="28"/>
        </w:rPr>
        <w:t>条  争议解决方式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u w:val="none"/>
          <w:lang w:val="en-US" w:eastAsia="zh-CN"/>
        </w:rPr>
        <w:t>本协议履行发生争议的，双方应友好协商解决。若协商不成，由甲方所在地人民法院管辖。</w:t>
      </w:r>
    </w:p>
    <w:p>
      <w:pPr>
        <w:spacing w:line="500" w:lineRule="exact"/>
        <w:ind w:firstLine="562" w:firstLineChars="200"/>
        <w:rPr>
          <w:rFonts w:ascii="黑体" w:hAnsi="黑体" w:eastAsia="黑体"/>
          <w:b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color w:val="auto"/>
          <w:sz w:val="28"/>
          <w:szCs w:val="28"/>
        </w:rPr>
        <w:t>第</w:t>
      </w:r>
      <w:r>
        <w:rPr>
          <w:rFonts w:hint="eastAsia" w:ascii="黑体" w:hAnsi="黑体" w:eastAsia="黑体"/>
          <w:b/>
          <w:color w:val="auto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/>
          <w:b/>
          <w:color w:val="auto"/>
          <w:sz w:val="28"/>
          <w:szCs w:val="28"/>
        </w:rPr>
        <w:t>条  其它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.1 本协议一式五份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甲方执四份、乙方执一份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本协议</w:t>
      </w:r>
      <w:r>
        <w:rPr>
          <w:rFonts w:hint="eastAsia" w:ascii="仿宋_GB2312" w:eastAsia="仿宋_GB2312"/>
          <w:sz w:val="28"/>
          <w:szCs w:val="28"/>
        </w:rPr>
        <w:t>经双方代表签字，并加盖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印</w:t>
      </w:r>
      <w:r>
        <w:rPr>
          <w:rFonts w:hint="eastAsia" w:ascii="仿宋_GB2312" w:eastAsia="仿宋_GB2312"/>
          <w:sz w:val="28"/>
          <w:szCs w:val="28"/>
        </w:rPr>
        <w:t>章后生效。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.2 协议期内，双方签订的相关附件、补充协议或变更协议，与本协议具有同等法律效应。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.3本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协议</w:t>
      </w:r>
      <w:r>
        <w:rPr>
          <w:rFonts w:hint="eastAsia" w:ascii="仿宋_GB2312" w:eastAsia="仿宋_GB2312"/>
          <w:sz w:val="28"/>
          <w:szCs w:val="28"/>
        </w:rPr>
        <w:t>未尽事宜，由双方协商解决。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：医用耗材配送品种目录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2：廉洁购销协议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</w:p>
    <w:tbl>
      <w:tblPr>
        <w:tblStyle w:val="7"/>
        <w:tblW w:w="8283" w:type="dxa"/>
        <w:tblInd w:w="1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0"/>
        <w:gridCol w:w="39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0" w:hRule="atLeast"/>
        </w:trPr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甲方</w:t>
            </w:r>
            <w:r>
              <w:rPr>
                <w:rFonts w:hint="eastAsia" w:ascii="宋体" w:hAnsi="宋体"/>
                <w:color w:val="000000"/>
              </w:rPr>
              <w:t>:临夏回族自治州人民医院</w:t>
            </w:r>
          </w:p>
          <w:p>
            <w:pPr>
              <w:spacing w:line="500" w:lineRule="exact"/>
              <w:rPr>
                <w:rFonts w:ascii="宋体" w:hAnsi="宋体"/>
                <w:color w:val="000000"/>
              </w:rPr>
            </w:pPr>
          </w:p>
          <w:p>
            <w:pPr>
              <w:spacing w:line="5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地址:甘肃省临夏市滨河南路110号</w:t>
            </w:r>
          </w:p>
        </w:tc>
        <w:tc>
          <w:tcPr>
            <w:tcW w:w="3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</w:pPr>
          </w:p>
          <w:p>
            <w:pPr>
              <w:spacing w:line="500" w:lineRule="exact"/>
            </w:pPr>
            <w:r>
              <w:rPr>
                <w:rFonts w:hint="eastAsia"/>
                <w:lang w:val="en-US" w:eastAsia="zh-CN"/>
              </w:rPr>
              <w:t>乙方</w:t>
            </w:r>
            <w:r>
              <w:rPr>
                <w:rFonts w:hint="eastAsia"/>
              </w:rPr>
              <w:t>:（章）</w:t>
            </w:r>
          </w:p>
          <w:p>
            <w:pPr>
              <w:spacing w:line="500" w:lineRule="exact"/>
            </w:pPr>
          </w:p>
          <w:p>
            <w:pPr>
              <w:spacing w:line="500" w:lineRule="exact"/>
            </w:pPr>
            <w:r>
              <w:rPr>
                <w:rFonts w:hint="eastAsia"/>
                <w:lang w:val="en-US" w:eastAsia="zh-CN"/>
              </w:rPr>
              <w:t>乙方</w:t>
            </w:r>
            <w:r>
              <w:rPr>
                <w:rFonts w:hint="eastAsia"/>
              </w:rPr>
              <w:t>户名：</w:t>
            </w:r>
          </w:p>
          <w:p>
            <w:pPr>
              <w:spacing w:line="500" w:lineRule="exact"/>
            </w:pPr>
            <w:r>
              <w:rPr>
                <w:rFonts w:hint="eastAsia"/>
                <w:lang w:val="en-US" w:eastAsia="zh-CN"/>
              </w:rPr>
              <w:t>乙方</w:t>
            </w:r>
            <w:r>
              <w:rPr>
                <w:rFonts w:hint="eastAsia"/>
              </w:rPr>
              <w:t>开户银行：</w:t>
            </w:r>
          </w:p>
          <w:p>
            <w:pPr>
              <w:spacing w:line="500" w:lineRule="exact"/>
            </w:pPr>
            <w:r>
              <w:rPr>
                <w:rFonts w:hint="eastAsia"/>
                <w:lang w:val="en-US" w:eastAsia="zh-CN"/>
              </w:rPr>
              <w:t>乙方</w:t>
            </w:r>
            <w:r>
              <w:rPr>
                <w:rFonts w:hint="eastAsia"/>
              </w:rPr>
              <w:t>账号：</w:t>
            </w:r>
          </w:p>
          <w:p>
            <w:pPr>
              <w:spacing w:line="500" w:lineRule="exact"/>
            </w:pPr>
            <w:r>
              <w:rPr>
                <w:rFonts w:hint="eastAsia"/>
              </w:rPr>
              <w:t>联系电话：</w:t>
            </w:r>
          </w:p>
          <w:p>
            <w:pPr>
              <w:pStyle w:val="3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5" w:hRule="atLeast"/>
        </w:trPr>
        <w:tc>
          <w:tcPr>
            <w:tcW w:w="4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法定代表人:</w:t>
            </w:r>
          </w:p>
          <w:p>
            <w:pPr>
              <w:spacing w:line="500" w:lineRule="exact"/>
              <w:rPr>
                <w:rFonts w:ascii="宋体" w:hAnsi="宋体"/>
                <w:color w:val="000000"/>
              </w:rPr>
            </w:pPr>
          </w:p>
          <w:p>
            <w:pPr>
              <w:spacing w:line="5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代表</w:t>
            </w:r>
            <w:r>
              <w:rPr>
                <w:rFonts w:hint="eastAsia" w:ascii="宋体" w:hAnsi="宋体"/>
                <w:color w:val="000000"/>
              </w:rPr>
              <w:t>人：</w:t>
            </w:r>
          </w:p>
          <w:p>
            <w:pPr>
              <w:spacing w:line="5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spacing w:line="500" w:lineRule="exact"/>
              <w:rPr>
                <w:rFonts w:ascii="宋体" w:hAnsi="宋体"/>
                <w:color w:val="000000"/>
              </w:rPr>
            </w:pPr>
          </w:p>
          <w:p>
            <w:pPr>
              <w:spacing w:line="500" w:lineRule="exact"/>
              <w:rPr>
                <w:rFonts w:ascii="宋体" w:hAnsi="宋体"/>
                <w:color w:val="000000"/>
              </w:rPr>
            </w:pPr>
          </w:p>
          <w:p>
            <w:pPr>
              <w:spacing w:line="5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法定代表人:</w:t>
            </w:r>
          </w:p>
          <w:p>
            <w:pPr>
              <w:spacing w:line="500" w:lineRule="exact"/>
              <w:rPr>
                <w:rFonts w:ascii="宋体" w:hAnsi="宋体"/>
                <w:color w:val="000000"/>
              </w:rPr>
            </w:pPr>
          </w:p>
          <w:p>
            <w:pPr>
              <w:spacing w:line="5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代表</w:t>
            </w:r>
            <w:r>
              <w:rPr>
                <w:rFonts w:hint="eastAsia" w:ascii="宋体" w:hAnsi="宋体"/>
                <w:color w:val="000000"/>
              </w:rPr>
              <w:t>人：</w:t>
            </w:r>
          </w:p>
          <w:p>
            <w:pPr>
              <w:spacing w:line="5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spacing w:line="500" w:lineRule="exact"/>
              <w:rPr>
                <w:rFonts w:ascii="宋体" w:hAnsi="宋体"/>
                <w:color w:val="000000"/>
              </w:rPr>
            </w:pPr>
          </w:p>
          <w:p>
            <w:pPr>
              <w:spacing w:line="500" w:lineRule="exact"/>
              <w:rPr>
                <w:rFonts w:ascii="宋体" w:hAnsi="宋体"/>
                <w:color w:val="000000"/>
              </w:rPr>
            </w:pPr>
          </w:p>
          <w:p>
            <w:pPr>
              <w:spacing w:line="500" w:lineRule="exact"/>
              <w:rPr>
                <w:rFonts w:ascii="宋体" w:hAnsi="宋体"/>
                <w:color w:val="000000"/>
              </w:rPr>
            </w:pPr>
          </w:p>
        </w:tc>
      </w:tr>
    </w:tbl>
    <w:p>
      <w:pPr>
        <w:spacing w:line="500" w:lineRule="exact"/>
        <w:jc w:val="right"/>
        <w:rPr>
          <w:rFonts w:hint="eastAsia" w:ascii="黑体" w:hAnsi="黑体" w:eastAsia="黑体" w:cs="Times New Roman"/>
          <w:spacing w:val="-10"/>
          <w:sz w:val="28"/>
          <w:szCs w:val="28"/>
        </w:rPr>
      </w:pPr>
      <w:r>
        <w:rPr>
          <w:rFonts w:hint="eastAsia" w:ascii="黑体" w:hAnsi="黑体" w:eastAsia="黑体" w:cs="Times New Roman"/>
          <w:spacing w:val="-10"/>
          <w:sz w:val="28"/>
          <w:szCs w:val="28"/>
        </w:rPr>
        <w:t xml:space="preserve"> </w:t>
      </w:r>
    </w:p>
    <w:p>
      <w:pPr>
        <w:spacing w:line="500" w:lineRule="exact"/>
        <w:jc w:val="right"/>
        <w:rPr>
          <w:rFonts w:ascii="黑体" w:hAnsi="黑体" w:eastAsia="黑体" w:cs="Times New Roman"/>
          <w:spacing w:val="-10"/>
          <w:sz w:val="28"/>
          <w:szCs w:val="28"/>
        </w:rPr>
      </w:pPr>
      <w:r>
        <w:rPr>
          <w:rFonts w:hint="eastAsia" w:ascii="黑体" w:hAnsi="黑体" w:eastAsia="黑体" w:cs="Times New Roman"/>
          <w:spacing w:val="-10"/>
          <w:sz w:val="28"/>
          <w:szCs w:val="28"/>
        </w:rPr>
        <w:t xml:space="preserve">合同签订日期：   年   月   日 </w:t>
      </w:r>
    </w:p>
    <w:p>
      <w:pPr>
        <w:pStyle w:val="3"/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ind w:firstLine="880" w:firstLineChars="2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附件：(xx公司)医用耗材配送品种目录</w:t>
      </w:r>
    </w:p>
    <w:tbl>
      <w:tblPr>
        <w:tblStyle w:val="8"/>
        <w:tblW w:w="13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160"/>
        <w:gridCol w:w="1487"/>
        <w:gridCol w:w="1025"/>
        <w:gridCol w:w="1950"/>
        <w:gridCol w:w="1540"/>
        <w:gridCol w:w="1022"/>
        <w:gridCol w:w="2655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83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序号</w:t>
            </w:r>
          </w:p>
        </w:tc>
        <w:tc>
          <w:tcPr>
            <w:tcW w:w="2160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名称</w:t>
            </w:r>
          </w:p>
        </w:tc>
        <w:tc>
          <w:tcPr>
            <w:tcW w:w="1487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型号</w:t>
            </w:r>
          </w:p>
        </w:tc>
        <w:tc>
          <w:tcPr>
            <w:tcW w:w="1025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单位</w:t>
            </w:r>
          </w:p>
        </w:tc>
        <w:tc>
          <w:tcPr>
            <w:tcW w:w="1950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厂家</w:t>
            </w:r>
          </w:p>
        </w:tc>
        <w:tc>
          <w:tcPr>
            <w:tcW w:w="1540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注册证号</w:t>
            </w:r>
          </w:p>
        </w:tc>
        <w:tc>
          <w:tcPr>
            <w:tcW w:w="1022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单价</w:t>
            </w:r>
          </w:p>
        </w:tc>
        <w:tc>
          <w:tcPr>
            <w:tcW w:w="2655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招采子系统CODE码</w:t>
            </w:r>
          </w:p>
        </w:tc>
        <w:tc>
          <w:tcPr>
            <w:tcW w:w="1314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83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487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25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540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22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655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314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83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487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25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540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22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655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314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83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3</w:t>
            </w:r>
          </w:p>
        </w:tc>
        <w:tc>
          <w:tcPr>
            <w:tcW w:w="2160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487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25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540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22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655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314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83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4</w:t>
            </w:r>
          </w:p>
        </w:tc>
        <w:tc>
          <w:tcPr>
            <w:tcW w:w="2160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487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25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540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22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655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314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83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5</w:t>
            </w:r>
          </w:p>
        </w:tc>
        <w:tc>
          <w:tcPr>
            <w:tcW w:w="2160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487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25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540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22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655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314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83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6</w:t>
            </w:r>
          </w:p>
        </w:tc>
        <w:tc>
          <w:tcPr>
            <w:tcW w:w="2160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487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25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540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22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655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314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83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7</w:t>
            </w:r>
          </w:p>
        </w:tc>
        <w:tc>
          <w:tcPr>
            <w:tcW w:w="2160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487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25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540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22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655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314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83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8</w:t>
            </w:r>
          </w:p>
        </w:tc>
        <w:tc>
          <w:tcPr>
            <w:tcW w:w="2160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487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25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540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22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655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314" w:type="dxa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</w:tbl>
    <w:p>
      <w:pPr>
        <w:rPr>
          <w:szCs w:val="32"/>
        </w:rPr>
        <w:sectPr>
          <w:footerReference r:id="rId6" w:type="default"/>
          <w:pgSz w:w="16838" w:h="11906" w:orient="landscape"/>
          <w:pgMar w:top="1276" w:right="1440" w:bottom="1416" w:left="144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廉洁购销协议</w:t>
      </w:r>
    </w:p>
    <w:p>
      <w:pPr>
        <w:jc w:val="center"/>
        <w:rPr>
          <w:rFonts w:ascii="宋体" w:hAnsi="宋体"/>
          <w:b/>
          <w:sz w:val="24"/>
          <w:szCs w:val="24"/>
        </w:rPr>
      </w:pPr>
    </w:p>
    <w:p>
      <w:pPr>
        <w:spacing w:line="580" w:lineRule="exact"/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为了进一步加强党风廉政建设,防范业务活动中不规范和 违纪违法行为的发生,根据有关法律法规和行风建设规章制度 ，甲方与乙方特订立如下协议。</w:t>
      </w:r>
    </w:p>
    <w:p>
      <w:pPr>
        <w:spacing w:line="580" w:lineRule="exact"/>
        <w:ind w:firstLine="562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甲方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b/>
          <w:sz w:val="28"/>
          <w:szCs w:val="28"/>
        </w:rPr>
        <w:t>临夏回族自治州人民医院</w:t>
      </w:r>
    </w:p>
    <w:p>
      <w:pPr>
        <w:spacing w:line="580" w:lineRule="exact"/>
        <w:ind w:firstLine="562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乙方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</w:t>
      </w:r>
    </w:p>
    <w:p>
      <w:pPr>
        <w:spacing w:line="580" w:lineRule="exact"/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一、甲乙双方的权利和义务</w:t>
      </w:r>
    </w:p>
    <w:p>
      <w:pPr>
        <w:spacing w:line="580" w:lineRule="exact"/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(一)双方严格遵守国家有关法律法规及党风廉政的规定。</w:t>
      </w:r>
    </w:p>
    <w:p>
      <w:pPr>
        <w:spacing w:line="580" w:lineRule="exact"/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(二)双方的业务活动坚持公开、公正、诚信、透明的原则,不得损害国家、集体和病人的利益,违反行业管理的各项 规章制度。</w:t>
      </w:r>
    </w:p>
    <w:p>
      <w:pPr>
        <w:spacing w:line="580" w:lineRule="exact"/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(三)发现对方在业务活动中有违反廉政规定的行为,有及时提醒对方纠正的权利和义务。</w:t>
      </w:r>
    </w:p>
    <w:p>
      <w:pPr>
        <w:spacing w:line="580" w:lineRule="exact"/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(四)双方承诺严格遵守本协议,自觉接受双方纪检监察部门的监督。</w:t>
      </w:r>
    </w:p>
    <w:p>
      <w:pPr>
        <w:spacing w:line="580" w:lineRule="exact"/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二、甲方的义务</w:t>
      </w:r>
    </w:p>
    <w:p>
      <w:pPr>
        <w:spacing w:line="580" w:lineRule="exact"/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(一)甲方及其工作人员不得索要或接受乙方的钱物。</w:t>
      </w:r>
    </w:p>
    <w:p>
      <w:pPr>
        <w:spacing w:line="580" w:lineRule="exact"/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(二)甲方工作人员不得私自接受乙方承担费用的旅游、参观、学习培训等活动。</w:t>
      </w:r>
    </w:p>
    <w:p>
      <w:pPr>
        <w:spacing w:line="580" w:lineRule="exact"/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(三)甲方工作人员要秉公办事,不得营私舞弊,不得以权谋私,获得非法利益。</w:t>
      </w:r>
    </w:p>
    <w:p>
      <w:pPr>
        <w:spacing w:line="580" w:lineRule="exact"/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(四)甲方工作人员有义务宣传、告知医院已建立的行风建设制度和规定。</w:t>
      </w:r>
    </w:p>
    <w:p>
      <w:pPr>
        <w:spacing w:line="580" w:lineRule="exact"/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三、乙方的承诺</w:t>
      </w:r>
    </w:p>
    <w:p>
      <w:pPr>
        <w:spacing w:line="580" w:lineRule="exact"/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(一)不以现金、有价证券、实物或变相组织旅游和娱乐</w:t>
      </w:r>
    </w:p>
    <w:p>
      <w:pPr>
        <w:spacing w:line="580" w:lineRule="exact"/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活动等形式贿赂本院管理及医务人员。</w:t>
      </w:r>
    </w:p>
    <w:p>
      <w:pPr>
        <w:spacing w:line="580" w:lineRule="exact"/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(二)不以任何名义为甲方工作人员报销应由个人支付的任何费用。</w:t>
      </w:r>
    </w:p>
    <w:p>
      <w:pPr>
        <w:spacing w:line="580" w:lineRule="exact"/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(三)不以任何理由安排甲方工作人员参加高消费宴请及娱乐活动。</w:t>
      </w:r>
    </w:p>
    <w:p>
      <w:pPr>
        <w:spacing w:line="580" w:lineRule="exact"/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(四)不为甲方工作人员及其家属购置或提供通讯工具、交通工具、高档办公用品和一些其他服务。</w:t>
      </w:r>
    </w:p>
    <w:p>
      <w:pPr>
        <w:spacing w:line="580" w:lineRule="exact"/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(五)不得要求医院任何部门、任何个人对药品、器械的使用情况进行统计。</w:t>
      </w:r>
    </w:p>
    <w:p>
      <w:pPr>
        <w:spacing w:line="580" w:lineRule="exact"/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四、违约责任</w:t>
      </w:r>
    </w:p>
    <w:p>
      <w:pPr>
        <w:spacing w:line="580" w:lineRule="exact"/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(一)甲方及其工作人员违反本协议,按管理权限,依据有关规定给予党纪、政纪或组织处理;涉嫌犯罪的,移交司法 机关追究刑事责任。</w:t>
      </w:r>
    </w:p>
    <w:p>
      <w:pPr>
        <w:spacing w:line="580" w:lineRule="exact"/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(二)乙方及其工作人员违反本协议的,按管理权限,依据有关规定,给予相应处分。实施商业贿赂行为的,将被列入商业贿赂不良记录;涉嫌犯罪的,移交司法机关追究刑事责任。同时,甲方有权终止其业务往来。</w:t>
      </w:r>
    </w:p>
    <w:p>
      <w:pPr>
        <w:spacing w:line="580" w:lineRule="exact"/>
        <w:rPr>
          <w:rFonts w:ascii="宋体" w:hAnsi="宋体"/>
          <w:sz w:val="32"/>
          <w:szCs w:val="32"/>
        </w:rPr>
      </w:pPr>
    </w:p>
    <w:p>
      <w:pPr>
        <w:spacing w:line="5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甲方（盖章）：                   乙方（盖章）：</w:t>
      </w:r>
    </w:p>
    <w:p>
      <w:pPr>
        <w:spacing w:line="580" w:lineRule="exact"/>
        <w:rPr>
          <w:rFonts w:ascii="宋体" w:hAnsi="宋体"/>
          <w:b/>
          <w:sz w:val="28"/>
          <w:szCs w:val="28"/>
        </w:rPr>
      </w:pPr>
    </w:p>
    <w:p>
      <w:pPr>
        <w:spacing w:line="5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法定代表人（</w:t>
      </w:r>
      <w:r>
        <w:rPr>
          <w:rFonts w:ascii="宋体" w:hAnsi="宋体"/>
          <w:b/>
          <w:sz w:val="28"/>
          <w:szCs w:val="28"/>
        </w:rPr>
        <w:t>负责人</w:t>
      </w:r>
      <w:r>
        <w:rPr>
          <w:rFonts w:hint="eastAsia" w:ascii="宋体" w:hAnsi="宋体"/>
          <w:b/>
          <w:sz w:val="28"/>
          <w:szCs w:val="28"/>
        </w:rPr>
        <w:t>）：           法定代表人（</w:t>
      </w:r>
      <w:r>
        <w:rPr>
          <w:rFonts w:ascii="宋体" w:hAnsi="宋体"/>
          <w:b/>
          <w:sz w:val="28"/>
          <w:szCs w:val="28"/>
        </w:rPr>
        <w:t>负责人</w:t>
      </w:r>
      <w:r>
        <w:rPr>
          <w:rFonts w:hint="eastAsia" w:ascii="宋体" w:hAnsi="宋体"/>
          <w:b/>
          <w:sz w:val="28"/>
          <w:szCs w:val="28"/>
        </w:rPr>
        <w:t>）：</w:t>
      </w:r>
    </w:p>
    <w:p>
      <w:pPr>
        <w:spacing w:line="580" w:lineRule="exact"/>
        <w:rPr>
          <w:rFonts w:ascii="宋体" w:hAnsi="宋体"/>
          <w:b/>
          <w:sz w:val="28"/>
          <w:szCs w:val="28"/>
        </w:rPr>
      </w:pPr>
    </w:p>
    <w:p>
      <w:pPr>
        <w:spacing w:line="5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经办人签名：                     经办人签名：</w:t>
      </w:r>
    </w:p>
    <w:p>
      <w:pPr>
        <w:spacing w:line="580" w:lineRule="exact"/>
        <w:ind w:firstLine="980" w:firstLineChars="350"/>
        <w:rPr>
          <w:rFonts w:ascii="宋体" w:hAnsi="宋体"/>
          <w:sz w:val="28"/>
          <w:szCs w:val="28"/>
        </w:rPr>
      </w:pPr>
    </w:p>
    <w:p>
      <w:pPr>
        <w:spacing w:line="580" w:lineRule="exact"/>
        <w:rPr>
          <w:rFonts w:ascii="宋体" w:hAnsi="宋体"/>
          <w:sz w:val="28"/>
          <w:szCs w:val="28"/>
        </w:rPr>
      </w:pPr>
    </w:p>
    <w:p>
      <w:pPr>
        <w:spacing w:line="580" w:lineRule="exact"/>
        <w:rPr>
          <w:rFonts w:ascii="宋体" w:hAnsi="宋体"/>
        </w:rPr>
      </w:pPr>
    </w:p>
    <w:p>
      <w:pPr>
        <w:pStyle w:val="3"/>
        <w:jc w:val="right"/>
      </w:pPr>
      <w:r>
        <w:rPr>
          <w:rFonts w:hint="eastAsia" w:ascii="宋体" w:hAnsi="宋体" w:eastAsia="宋体" w:cs="Times New Roman"/>
          <w:b/>
          <w:sz w:val="28"/>
          <w:szCs w:val="28"/>
        </w:rPr>
        <w:t>签订日期：      年    月    日</w:t>
      </w:r>
    </w:p>
    <w:sectPr>
      <w:pgSz w:w="11906" w:h="16838"/>
      <w:pgMar w:top="1440" w:right="1416" w:bottom="1440" w:left="1276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1" w:csb1="00000000"/>
  </w:font>
  <w:font w:name="汉仪雅酷黑 75W">
    <w:altName w:val="黑体"/>
    <w:panose1 w:val="020B0604020202020204"/>
    <w:charset w:val="86"/>
    <w:family w:val="auto"/>
    <w:pitch w:val="default"/>
    <w:sig w:usb0="00000000" w:usb1="00000000" w:usb2="00000016" w:usb3="00000000" w:csb0="2004000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6pebnPAAAABQEAAA8AAAAAAAAAAQAgAAAA&#10;IgAAAGRycy9kb3ducmV2LnhtbFBLAQIUABQAAAAIAIdO4kC8Pjcv2wEAANMDAAAOAAAAAAAAAAEA&#10;IAAAAB4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8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6pebnPAAAABQEAAA8AAAAAAAAAAQAgAAAA&#10;IgAAAGRycy9kb3ducmV2LnhtbFBLAQIUABQAAAAIAIdO4kASQcMd2wEAANMDAAAOAAAAAAAAAAEA&#10;IAAAAB4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8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8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zql5uc8AAAAFAQAADwAAAAAAAAABACAAAAAi&#10;AAAAZHJzL2Rvd25yZXYueG1sUEsBAhQAFAAAAAgAh07iQD4bFhjaAQAA0wMAAA4AAAAAAAAAAQAg&#10;AAAAHg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8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bookmarkStart w:id="0" w:name="_GoBack"/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1MGZmN2E1NjA3MzY2MWQxOTczOGM3Mjc2ZWU3OTkifQ=="/>
  </w:docVars>
  <w:rsids>
    <w:rsidRoot w:val="004528BE"/>
    <w:rsid w:val="00041C13"/>
    <w:rsid w:val="0005438D"/>
    <w:rsid w:val="0006040A"/>
    <w:rsid w:val="001239CC"/>
    <w:rsid w:val="00146354"/>
    <w:rsid w:val="001A03CE"/>
    <w:rsid w:val="001A4343"/>
    <w:rsid w:val="001A4F1E"/>
    <w:rsid w:val="001B2D8C"/>
    <w:rsid w:val="001D657B"/>
    <w:rsid w:val="00241EA8"/>
    <w:rsid w:val="002478C6"/>
    <w:rsid w:val="00265599"/>
    <w:rsid w:val="00286ACC"/>
    <w:rsid w:val="002B6B40"/>
    <w:rsid w:val="002D430A"/>
    <w:rsid w:val="002D6D5D"/>
    <w:rsid w:val="002E4F34"/>
    <w:rsid w:val="002F5237"/>
    <w:rsid w:val="00302CBB"/>
    <w:rsid w:val="00371B49"/>
    <w:rsid w:val="0039563C"/>
    <w:rsid w:val="003A7EB1"/>
    <w:rsid w:val="0041202C"/>
    <w:rsid w:val="00417F4E"/>
    <w:rsid w:val="004528BE"/>
    <w:rsid w:val="0046784A"/>
    <w:rsid w:val="004701A0"/>
    <w:rsid w:val="004747CD"/>
    <w:rsid w:val="004844BC"/>
    <w:rsid w:val="004A63D5"/>
    <w:rsid w:val="004E5C3D"/>
    <w:rsid w:val="004F12B0"/>
    <w:rsid w:val="00514FA9"/>
    <w:rsid w:val="006129A7"/>
    <w:rsid w:val="006834EB"/>
    <w:rsid w:val="00690C22"/>
    <w:rsid w:val="006D7D65"/>
    <w:rsid w:val="007065D7"/>
    <w:rsid w:val="007124AC"/>
    <w:rsid w:val="007302C5"/>
    <w:rsid w:val="00770DEB"/>
    <w:rsid w:val="00786C64"/>
    <w:rsid w:val="00791E0D"/>
    <w:rsid w:val="007C42C2"/>
    <w:rsid w:val="00815801"/>
    <w:rsid w:val="00866A60"/>
    <w:rsid w:val="008B638A"/>
    <w:rsid w:val="008D19D9"/>
    <w:rsid w:val="008F1FF0"/>
    <w:rsid w:val="0090112B"/>
    <w:rsid w:val="00946F7D"/>
    <w:rsid w:val="00981CCF"/>
    <w:rsid w:val="0099032F"/>
    <w:rsid w:val="009A473A"/>
    <w:rsid w:val="009B6403"/>
    <w:rsid w:val="009D334F"/>
    <w:rsid w:val="00A00654"/>
    <w:rsid w:val="00A05725"/>
    <w:rsid w:val="00A1269C"/>
    <w:rsid w:val="00A53988"/>
    <w:rsid w:val="00A82ED1"/>
    <w:rsid w:val="00AB1500"/>
    <w:rsid w:val="00AB1C67"/>
    <w:rsid w:val="00AF166E"/>
    <w:rsid w:val="00B10B22"/>
    <w:rsid w:val="00B11CCB"/>
    <w:rsid w:val="00B4728F"/>
    <w:rsid w:val="00B50ECC"/>
    <w:rsid w:val="00B52B2C"/>
    <w:rsid w:val="00B80A4D"/>
    <w:rsid w:val="00B815C9"/>
    <w:rsid w:val="00BA6490"/>
    <w:rsid w:val="00BC6F48"/>
    <w:rsid w:val="00BD01B6"/>
    <w:rsid w:val="00BE1019"/>
    <w:rsid w:val="00C15C0D"/>
    <w:rsid w:val="00C52F36"/>
    <w:rsid w:val="00C71568"/>
    <w:rsid w:val="00C75E19"/>
    <w:rsid w:val="00C80437"/>
    <w:rsid w:val="00CD14AA"/>
    <w:rsid w:val="00CE2C29"/>
    <w:rsid w:val="00CF17FA"/>
    <w:rsid w:val="00CF789A"/>
    <w:rsid w:val="00CF7AE2"/>
    <w:rsid w:val="00D65FA4"/>
    <w:rsid w:val="00DC54B7"/>
    <w:rsid w:val="00DD30D7"/>
    <w:rsid w:val="00DD4400"/>
    <w:rsid w:val="00DE1AE0"/>
    <w:rsid w:val="00DF4096"/>
    <w:rsid w:val="00E012AD"/>
    <w:rsid w:val="00E02244"/>
    <w:rsid w:val="00E10CA7"/>
    <w:rsid w:val="00E13DD7"/>
    <w:rsid w:val="00E25161"/>
    <w:rsid w:val="00E41B02"/>
    <w:rsid w:val="00E807E2"/>
    <w:rsid w:val="00E85EDF"/>
    <w:rsid w:val="00EC227F"/>
    <w:rsid w:val="00EC4568"/>
    <w:rsid w:val="00EE26CE"/>
    <w:rsid w:val="00F64480"/>
    <w:rsid w:val="00F778DE"/>
    <w:rsid w:val="00FC4952"/>
    <w:rsid w:val="00FE1F94"/>
    <w:rsid w:val="00FE72B8"/>
    <w:rsid w:val="0147778C"/>
    <w:rsid w:val="01F01BD2"/>
    <w:rsid w:val="03090718"/>
    <w:rsid w:val="039C5442"/>
    <w:rsid w:val="03E272F9"/>
    <w:rsid w:val="048071E9"/>
    <w:rsid w:val="04FC6AE0"/>
    <w:rsid w:val="05B178CA"/>
    <w:rsid w:val="061960BC"/>
    <w:rsid w:val="06640499"/>
    <w:rsid w:val="06EB6E0C"/>
    <w:rsid w:val="072D4D2F"/>
    <w:rsid w:val="08332819"/>
    <w:rsid w:val="08C819D2"/>
    <w:rsid w:val="09150170"/>
    <w:rsid w:val="0A13426D"/>
    <w:rsid w:val="0A7C3652"/>
    <w:rsid w:val="0BBC0D77"/>
    <w:rsid w:val="0C4072B2"/>
    <w:rsid w:val="0D296CD1"/>
    <w:rsid w:val="0E4A08BC"/>
    <w:rsid w:val="0F0740B7"/>
    <w:rsid w:val="0F4C5F6E"/>
    <w:rsid w:val="0F7D6A6F"/>
    <w:rsid w:val="0FC85F3C"/>
    <w:rsid w:val="107B2FAF"/>
    <w:rsid w:val="11B61DC5"/>
    <w:rsid w:val="126F6B43"/>
    <w:rsid w:val="12802AFE"/>
    <w:rsid w:val="135D3712"/>
    <w:rsid w:val="138E4DA7"/>
    <w:rsid w:val="141D612B"/>
    <w:rsid w:val="14AF3266"/>
    <w:rsid w:val="14B4083D"/>
    <w:rsid w:val="152679BC"/>
    <w:rsid w:val="153656F6"/>
    <w:rsid w:val="15842905"/>
    <w:rsid w:val="174F6F43"/>
    <w:rsid w:val="1752433D"/>
    <w:rsid w:val="1763479D"/>
    <w:rsid w:val="17852965"/>
    <w:rsid w:val="18095344"/>
    <w:rsid w:val="1AC437A4"/>
    <w:rsid w:val="1B2B3823"/>
    <w:rsid w:val="1BC11A92"/>
    <w:rsid w:val="1BEF2AA3"/>
    <w:rsid w:val="1C512E16"/>
    <w:rsid w:val="1CB25FAA"/>
    <w:rsid w:val="1CB91818"/>
    <w:rsid w:val="1D6A0633"/>
    <w:rsid w:val="1EFD54D7"/>
    <w:rsid w:val="1FD60202"/>
    <w:rsid w:val="2156677D"/>
    <w:rsid w:val="217725A9"/>
    <w:rsid w:val="21AE2AB8"/>
    <w:rsid w:val="2297354C"/>
    <w:rsid w:val="231352C9"/>
    <w:rsid w:val="23164DB9"/>
    <w:rsid w:val="23F5677C"/>
    <w:rsid w:val="249C40AB"/>
    <w:rsid w:val="24C543A1"/>
    <w:rsid w:val="25EF7C4B"/>
    <w:rsid w:val="265A320F"/>
    <w:rsid w:val="26976211"/>
    <w:rsid w:val="26A050C5"/>
    <w:rsid w:val="28215D92"/>
    <w:rsid w:val="288E5EA1"/>
    <w:rsid w:val="28B964B4"/>
    <w:rsid w:val="28CF3A40"/>
    <w:rsid w:val="29804886"/>
    <w:rsid w:val="2B2D7144"/>
    <w:rsid w:val="2B5841C1"/>
    <w:rsid w:val="2BCE7FDF"/>
    <w:rsid w:val="2BD15D21"/>
    <w:rsid w:val="2BEE68D3"/>
    <w:rsid w:val="2C210A56"/>
    <w:rsid w:val="2CA23219"/>
    <w:rsid w:val="2D173C07"/>
    <w:rsid w:val="2E794858"/>
    <w:rsid w:val="2FCF7B3D"/>
    <w:rsid w:val="2FFD0E93"/>
    <w:rsid w:val="303C2E9C"/>
    <w:rsid w:val="309F09DD"/>
    <w:rsid w:val="30B47C46"/>
    <w:rsid w:val="30B71989"/>
    <w:rsid w:val="311C7A3E"/>
    <w:rsid w:val="319677F1"/>
    <w:rsid w:val="320B6C1B"/>
    <w:rsid w:val="332130EA"/>
    <w:rsid w:val="337E22EA"/>
    <w:rsid w:val="33945FB2"/>
    <w:rsid w:val="34D16D92"/>
    <w:rsid w:val="35386E11"/>
    <w:rsid w:val="35675000"/>
    <w:rsid w:val="35A65B28"/>
    <w:rsid w:val="361A3E65"/>
    <w:rsid w:val="361E6007"/>
    <w:rsid w:val="36541A28"/>
    <w:rsid w:val="375F6665"/>
    <w:rsid w:val="37960A3C"/>
    <w:rsid w:val="37E41B08"/>
    <w:rsid w:val="380C4A7F"/>
    <w:rsid w:val="385E26EA"/>
    <w:rsid w:val="38630D8D"/>
    <w:rsid w:val="38EF3C8A"/>
    <w:rsid w:val="3905525C"/>
    <w:rsid w:val="3914724D"/>
    <w:rsid w:val="39C96F0E"/>
    <w:rsid w:val="39F1688F"/>
    <w:rsid w:val="3ABD7C14"/>
    <w:rsid w:val="3AF17846"/>
    <w:rsid w:val="3B1874C8"/>
    <w:rsid w:val="3B356CD8"/>
    <w:rsid w:val="3C9963E7"/>
    <w:rsid w:val="3CD4379F"/>
    <w:rsid w:val="3CE54CB0"/>
    <w:rsid w:val="3D960B78"/>
    <w:rsid w:val="3E504F95"/>
    <w:rsid w:val="3E8D474B"/>
    <w:rsid w:val="3EA01CAF"/>
    <w:rsid w:val="3F0D5703"/>
    <w:rsid w:val="3FB5178A"/>
    <w:rsid w:val="402204A1"/>
    <w:rsid w:val="40CE4185"/>
    <w:rsid w:val="41586871"/>
    <w:rsid w:val="41BB3E8E"/>
    <w:rsid w:val="41E579D9"/>
    <w:rsid w:val="425828A0"/>
    <w:rsid w:val="434C41B3"/>
    <w:rsid w:val="462C02CC"/>
    <w:rsid w:val="468772B0"/>
    <w:rsid w:val="46B129CE"/>
    <w:rsid w:val="46E666CD"/>
    <w:rsid w:val="47541888"/>
    <w:rsid w:val="4878276B"/>
    <w:rsid w:val="493F3E72"/>
    <w:rsid w:val="49410F90"/>
    <w:rsid w:val="49EB7B56"/>
    <w:rsid w:val="4A603235"/>
    <w:rsid w:val="4AFD5D93"/>
    <w:rsid w:val="4BD411EA"/>
    <w:rsid w:val="4C4D2A2F"/>
    <w:rsid w:val="4C6F0F12"/>
    <w:rsid w:val="4CAE1770"/>
    <w:rsid w:val="4CB14915"/>
    <w:rsid w:val="4EDF237F"/>
    <w:rsid w:val="4EDF3185"/>
    <w:rsid w:val="4EF37BD9"/>
    <w:rsid w:val="506D39BB"/>
    <w:rsid w:val="508E36D0"/>
    <w:rsid w:val="50EF617E"/>
    <w:rsid w:val="517D5E7F"/>
    <w:rsid w:val="52285DEB"/>
    <w:rsid w:val="531376D8"/>
    <w:rsid w:val="534F18A2"/>
    <w:rsid w:val="53D578AD"/>
    <w:rsid w:val="53EE096F"/>
    <w:rsid w:val="53FA7313"/>
    <w:rsid w:val="54830545"/>
    <w:rsid w:val="564B654C"/>
    <w:rsid w:val="565D3B8A"/>
    <w:rsid w:val="56C43C09"/>
    <w:rsid w:val="5B5A4B3C"/>
    <w:rsid w:val="5BEF1728"/>
    <w:rsid w:val="5BF907F8"/>
    <w:rsid w:val="5C245875"/>
    <w:rsid w:val="5C741C2D"/>
    <w:rsid w:val="5C974299"/>
    <w:rsid w:val="5CB40498"/>
    <w:rsid w:val="5D5E6491"/>
    <w:rsid w:val="5D8A795A"/>
    <w:rsid w:val="5D9B6061"/>
    <w:rsid w:val="5EC073AC"/>
    <w:rsid w:val="5F5F4E16"/>
    <w:rsid w:val="623D4E8A"/>
    <w:rsid w:val="62A56FE4"/>
    <w:rsid w:val="65AE4402"/>
    <w:rsid w:val="66287D10"/>
    <w:rsid w:val="66925AD1"/>
    <w:rsid w:val="676C55A5"/>
    <w:rsid w:val="67ED71F5"/>
    <w:rsid w:val="681C0FEA"/>
    <w:rsid w:val="68951C23"/>
    <w:rsid w:val="6A7A6FA8"/>
    <w:rsid w:val="6B8C2AEF"/>
    <w:rsid w:val="6B95409A"/>
    <w:rsid w:val="6BE446D9"/>
    <w:rsid w:val="6BE835C9"/>
    <w:rsid w:val="6CE40709"/>
    <w:rsid w:val="6D4B2536"/>
    <w:rsid w:val="6E755ABD"/>
    <w:rsid w:val="6F1E7F02"/>
    <w:rsid w:val="6F8A5598"/>
    <w:rsid w:val="6FD9651F"/>
    <w:rsid w:val="70B52AE8"/>
    <w:rsid w:val="70F03B20"/>
    <w:rsid w:val="718B55F7"/>
    <w:rsid w:val="72442376"/>
    <w:rsid w:val="72A52C93"/>
    <w:rsid w:val="73C80D84"/>
    <w:rsid w:val="745148D6"/>
    <w:rsid w:val="74B15375"/>
    <w:rsid w:val="74FA6D1C"/>
    <w:rsid w:val="75175352"/>
    <w:rsid w:val="762A7AD4"/>
    <w:rsid w:val="763E532E"/>
    <w:rsid w:val="77D34853"/>
    <w:rsid w:val="780E5D20"/>
    <w:rsid w:val="781F6A99"/>
    <w:rsid w:val="78294238"/>
    <w:rsid w:val="78694FD5"/>
    <w:rsid w:val="787B0173"/>
    <w:rsid w:val="78D87374"/>
    <w:rsid w:val="799A287B"/>
    <w:rsid w:val="7A0643B5"/>
    <w:rsid w:val="7A5C3FD5"/>
    <w:rsid w:val="7A831561"/>
    <w:rsid w:val="7AEA5A84"/>
    <w:rsid w:val="7B89704B"/>
    <w:rsid w:val="7B9C745C"/>
    <w:rsid w:val="7C350F81"/>
    <w:rsid w:val="7D283E7B"/>
    <w:rsid w:val="7D553632"/>
    <w:rsid w:val="7FBF12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after="120" w:line="360" w:lineRule="auto"/>
      <w:ind w:firstLine="420"/>
    </w:pPr>
    <w:rPr>
      <w:sz w:val="24"/>
      <w:szCs w:val="20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1">
    <w:name w:val="reader-word-layer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reader-word-layer reader-word-s1-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reader-word-layer reader-word-s2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页眉 字符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9</Pages>
  <Words>3168</Words>
  <Characters>3243</Characters>
  <Lines>24</Lines>
  <Paragraphs>6</Paragraphs>
  <TotalTime>34</TotalTime>
  <ScaleCrop>false</ScaleCrop>
  <LinksUpToDate>false</LinksUpToDate>
  <CharactersWithSpaces>3381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2025-08-15T07:01:00Z</dcterms:created>
  <dc:creator>Administrator</dc:creator>
  <cp:lastModifiedBy>Administrator</cp:lastModifiedBy>
  <cp:lastPrinted>2025-08-18T06:49:00Z</cp:lastPrinted>
  <dcterms:modified xsi:type="dcterms:W3CDTF">2025-08-25T07:08:55Z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740D1FD411C1444782975F42F36F3C9A</vt:lpwstr>
  </property>
  <property fmtid="{D5CDD505-2E9C-101B-9397-08002B2CF9AE}" pid="4" name="KSOTemplateDocerSaveRecord">
    <vt:lpwstr>eyJoZGlkIjoiOTE4MTFmNWY3YWMyY2ZkYTk2ZGE1ZDYzOGQ5NmQ5Y2QiLCJ1c2VySWQiOiIzMjk5NTI5MTcifQ==</vt:lpwstr>
  </property>
</Properties>
</file>