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val="en-US" w:eastAsia="zh-CN"/>
        </w:rPr>
        <w:t>考生面试须知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一、面试时间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10月27日（星期四）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eastAsia="zh-CN" w:bidi="ar-SA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上午9: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eastAsia="zh-CN" w:bidi="ar-SA"/>
        </w:rPr>
        <w:t>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0-10:00进行线上面试（10月26日下午16:00-17:00进行线上模拟测试）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面试方式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实时录制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+现场评分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”模式，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即建立腾讯会议室，考生、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考官通过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视频问答，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采取量化评分方式对通过资格审核人员进行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线上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面试，面试内容为招聘岗位所必需的职业能力、专业技能和工作实绩等。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考官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对考生面试情况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进行现场打分，面试成绩为百分制，去掉一个最高分和一个最低分，平均成绩达到80分及以上为合格，低于80分不予录用，从高到低按照招聘岗位名额录用。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若面试成绩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相同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加试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后高分者进入下一环节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三、面试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模拟测试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为帮助考生了解面试流程并测试软硬件环境，在正式面试前设置模拟测试环节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所有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具备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资格的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务必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按照线上面试要求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模拟测试。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模拟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测试须在规定时间段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（2022年10月26日16:00-18:00）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完成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因未参加模拟测试导致在正式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出现无法进入面试室、无法进行正常录制等影响面试的情形，后果由考生本人承担。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正式面试程序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（一）面试当天考生按照会议号及登录密码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依序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登录面试系统。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线上面试考生答题完毕后，考官进行现场评分，考务人员当场计分，面试成绩由考官及监督人员签字确认。评分现场全程录像。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）面试结束后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考生面试成绩在临夏州人民医院网站、微信公众号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公示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五、线上面试环境及设备要求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面试终端设备要求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bookmarkStart w:id="0" w:name="bookmark2"/>
      <w:bookmarkStart w:id="1" w:name="bookmark3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面试终端设备</w:t>
      </w:r>
      <w:bookmarkEnd w:id="0"/>
      <w:bookmarkEnd w:id="1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：一台笔记本电脑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或台式电脑（需配备摄像头和麦克风），能登录微信及腾讯会议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APP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bookmarkStart w:id="2" w:name="bookmark4"/>
      <w:bookmarkStart w:id="3" w:name="bookmark5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</w:t>
      </w:r>
      <w:bookmarkEnd w:id="2"/>
      <w:bookmarkEnd w:id="3"/>
      <w:bookmarkStart w:id="4" w:name="bookmark8"/>
      <w:bookmarkStart w:id="5" w:name="bookmark9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显示器</w:t>
      </w:r>
      <w:bookmarkEnd w:id="4"/>
      <w:bookmarkEnd w:id="5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：屏幕可用分辨率至少1200x600。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bookmarkStart w:id="6" w:name="bookmark10"/>
      <w:bookmarkStart w:id="7" w:name="bookmark11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网络</w:t>
      </w:r>
      <w:bookmarkEnd w:id="6"/>
      <w:bookmarkEnd w:id="7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：能够访问互联网的网络环境，推荐使用有线网络。如果使用 Wi-Fi 环境，需要确保无线信号良好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，视频过程顺利、流畅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摄像头：确保拍摄画面清晰，若内置摄像头拍摄效果不佳，可以外接USB摄像头。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麦克风：可使用笔记本电脑内置的麦克风，确保声音录制效果良好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若内置麦克风录音效果不佳，可以外接麦克风设备，但不得使用耳机。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扬声器：可使用笔记本电脑内置的扬声器，确保声音播放效果良好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若内置扬声器播放声音效果不佳，可以外接扬声器设备，但不得使用耳机。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监考终端（副视角）设备要求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副视角设备：一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部可以登录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微信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及</w:t>
      </w:r>
      <w:bookmarkStart w:id="8" w:name="_GoBack"/>
      <w:bookmarkEnd w:id="8"/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腾讯会议小程序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的智能手机;手机支架一个。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（三）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面试环境要求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考生须选择安静、光线充足、独立的空间独自参加面试，严禁在嘈杂的公共场所进行面试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作答区域桌面整洁，除面试终端（电脑）和监考终端（手机）所需要的设备外，严禁出现、使用其他设备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包括手机等通讯设备和电子设备、计算器、书籍、资料、零食、饮品等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按时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进入网络面试室的考生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取消面试资格。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因考生面试终端断电、断网、设备故障等原因未能完成面试的，后果由考生承担。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建议考生准备舒适度合适的椅子，以保证良好坐姿进行面试。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、面试纪律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出现下列情形之一的，认定为违纪违规行为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，终止面试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，面试成绩计零分：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1.伪造资料、身份信息替代他人或被替代参加考试的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2.面试环境内出现其他人员，以及任何通过他人协助进行作答的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3.面试过程中佩戴口罩、墨镜、帽子或用其它方式遮挡面部（头发不得盖住耳朵），遮挡、关闭监控摄像头的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u w:val="none"/>
        </w:rPr>
        <w:t>4.人脸识别完成后离开监控范围或故意偏离摄像范围等逃避监考的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5.监控画面无人、画面模糊或全黑、光线过暗造成无法识别的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6.考试期间佩戴耳机（包括头戴式耳机、入耳式耳机、耳麦等）的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7.抄录、传播试题内容，或通过图片、视频记录面试过程的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8.恶意破坏面试系统、篡改系统数据的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9.除面试所需要的设备外，出现、使用其他通讯设备或具有计算、存储功能电子设备的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10.面试期间翻阅书籍或其他纸质类资料的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11.答题期间出现使用键盘动作的。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面试中的其他违纪违规行为，按照《事业单位公开招聘违纪违规行为处理规定》处理。构成犯罪的，依法追究刑事责任。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、面试系统监控要求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面试系统使用人脸识别对考生身份特征进行识别，并全程远程人工监考，实现对所有考生100%的监考全覆盖。为保证识别效率，避免被误判，在面试时，考生应注意以下事项: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1、考生应知悉，从登录在线面试系统直至面试结束退出的全过程，都属于监控的范围，考生应全程遵守面试纪律;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2、注意仪容干净整洁，不要佩戴口罩、墨镜、帽子、</w:t>
      </w:r>
      <w:r>
        <w:rPr>
          <w:rFonts w:hint="eastAsia" w:ascii="仿宋" w:hAnsi="仿宋" w:eastAsia="仿宋" w:cs="仿宋"/>
          <w:sz w:val="32"/>
          <w:szCs w:val="32"/>
        </w:rPr>
        <w:t>夸张的眼镜等饰品，以免形象与报名照差异过大，被系统判定为有替考嫌疑;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3、考生应保持正面面对摄像头就坐，头部到桌面的草稿纸应始终完整地处于摄像头监控画面中。避免出现半幅正脸，侧脸等影响监控质量的情况;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4、不要长时间用手或其他物品遮挡面部;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5、面试区域需光线良好，保证考生正面形象能清晰识别，避免因考生面部背光、或摄像头对着窗户等强光源导致识别失败;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6、面试过程中，不要频繁、大幅度变换身体位置和姿势，避免因脱离监控范围被认定为违纪。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DC1B6F"/>
    <w:rsid w:val="252A389F"/>
    <w:rsid w:val="38346044"/>
    <w:rsid w:val="5474624B"/>
    <w:rsid w:val="78DA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qFormat/>
    <w:uiPriority w:val="0"/>
    <w:pPr>
      <w:ind w:firstLine="630"/>
    </w:pPr>
    <w:rPr>
      <w:rFonts w:ascii="仿宋_GB2312" w:eastAsia="仿宋_GB2312"/>
      <w:sz w:val="32"/>
    </w:rPr>
  </w:style>
  <w:style w:type="paragraph" w:styleId="4">
    <w:name w:val="Title"/>
    <w:basedOn w:val="1"/>
    <w:next w:val="3"/>
    <w:qFormat/>
    <w:uiPriority w:val="0"/>
    <w:pPr>
      <w:spacing w:line="240" w:lineRule="atLeast"/>
      <w:jc w:val="center"/>
    </w:pPr>
    <w:rPr>
      <w:rFonts w:hint="eastAsia" w:ascii="Arial" w:hAnsi="Arial" w:eastAsia="黑体"/>
      <w:sz w:val="5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2022-10-25T02:08:42Z</dcterms:created>
  <dc:creator>Administrator</dc:creator>
  <cp:lastModifiedBy>Administrator</cp:lastModifiedBy>
  <cp:lastPrinted>2022-10-25T03:06:07Z</cp:lastPrinted>
  <dcterms:modified xsi:type="dcterms:W3CDTF">2022-10-25T03:19:37Z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