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156" w:afterAutospacing="0" w:line="389" w:lineRule="atLeast"/>
        <w:ind w:firstLine="480" w:firstLineChars="200"/>
        <w:jc w:val="both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eastAsia="zh-CN"/>
        </w:rPr>
        <w:t>必须是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腾飞牌智能全自动电开水器原厂配件。</w:t>
      </w:r>
      <w:bookmarkStart w:id="0" w:name="_GoBack"/>
      <w:bookmarkEnd w:id="0"/>
    </w:p>
    <w:tbl>
      <w:tblPr>
        <w:tblStyle w:val="4"/>
        <w:tblW w:w="755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4"/>
        <w:gridCol w:w="785"/>
        <w:gridCol w:w="789"/>
        <w:gridCol w:w="1217"/>
        <w:gridCol w:w="1071"/>
        <w:gridCol w:w="107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数量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单位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单价</w:t>
            </w: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  <w:lang w:val="en-US" w:eastAsia="zh-CN"/>
              </w:rPr>
              <w:t>/元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小计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强电板控制器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个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9000W全铜加热管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根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磁控阀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个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全铜开水专用龙头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个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电极器探测器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个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26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交流接触器380V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个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温度控制探头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个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开水机过滤芯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根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开水机除垢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台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pStyle w:val="2"/>
        <w:spacing w:before="0" w:beforeAutospacing="0" w:after="156" w:afterAutospacing="0" w:line="389" w:lineRule="atLeast"/>
        <w:ind w:firstLine="630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</w:p>
    <w:p>
      <w:pPr>
        <w:pStyle w:val="2"/>
        <w:spacing w:line="320" w:lineRule="atLeast"/>
        <w:rPr>
          <w:rFonts w:hint="eastAsia" w:ascii="宋体" w:hAnsi="宋体" w:eastAsia="宋体" w:cs="宋体"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货物价格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ind w:firstLine="480" w:firstLineChars="200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货物单价是货物设计、制造、包装、仓储、运输、安装及验收合格前和保修期内备品备件发生的所有含税费用。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ind w:firstLine="480" w:firstLineChars="200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货物单价还包含乙方应当提供的伴随服务。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6" w:afterAutospacing="0" w:line="389" w:lineRule="atLeast"/>
        <w:textAlignment w:val="auto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eastAsia="zh-CN"/>
        </w:rPr>
        <w:t>四、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维修方式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6" w:afterAutospacing="0" w:line="389" w:lineRule="atLeas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eastAsia="zh-CN"/>
        </w:rPr>
        <w:t>乙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方接到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eastAsia="zh-CN"/>
        </w:rPr>
        <w:t>甲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方通知后，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>24小时随叫随到，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在最短时间内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eastAsia="zh-CN"/>
        </w:rPr>
        <w:t>到指定地点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维修完毕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eastAsia="zh-CN"/>
        </w:rPr>
        <w:t>。</w:t>
      </w:r>
    </w:p>
    <w:p>
      <w:pPr>
        <w:pStyle w:val="2"/>
        <w:spacing w:before="0" w:beforeAutospacing="0" w:after="156" w:afterAutospacing="0" w:line="389" w:lineRule="atLeast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eastAsia="zh-CN"/>
        </w:rPr>
        <w:t>五、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维修、保养内容和要求</w:t>
      </w:r>
    </w:p>
    <w:p>
      <w:pPr>
        <w:pStyle w:val="2"/>
        <w:spacing w:before="0" w:beforeAutospacing="0" w:after="156" w:afterAutospacing="0" w:line="389" w:lineRule="atLeast"/>
        <w:ind w:firstLine="480" w:firstLineChars="200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（一）月度检查及维修保养包括以下内容：</w:t>
      </w:r>
    </w:p>
    <w:p>
      <w:pPr>
        <w:pStyle w:val="2"/>
        <w:spacing w:before="0" w:beforeAutospacing="0" w:after="156" w:afterAutospacing="0" w:line="389" w:lineRule="atLeast"/>
        <w:ind w:firstLine="630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1、乙方每月至少应对每台开水器的使用、安全状况进行一次检查，确保维保质量，使开水器时刻处于安全正常运行状态，建立月度检查报告制度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eastAsia="zh-CN"/>
        </w:rPr>
        <w:t>和月度检查台账及维修台账，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发现问题立即通知甲方，并采取有效措施解决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eastAsia="zh-CN"/>
        </w:rPr>
        <w:t>，乙方并将检查台账和维修台账交于甲方，由甲方留存档案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。</w:t>
      </w:r>
    </w:p>
    <w:p>
      <w:pPr>
        <w:pStyle w:val="2"/>
        <w:spacing w:before="0" w:beforeAutospacing="0" w:after="156" w:afterAutospacing="0" w:line="389" w:lineRule="atLeast"/>
        <w:ind w:firstLine="630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2、乙方应每季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eastAsia="zh-CN"/>
        </w:rPr>
        <w:t>度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对开水器滤芯及时更换，以确保开水器的正常使用。</w:t>
      </w:r>
    </w:p>
    <w:p>
      <w:pPr>
        <w:pStyle w:val="2"/>
        <w:spacing w:before="0" w:beforeAutospacing="0" w:after="156" w:afterAutospacing="0" w:line="389" w:lineRule="atLeast"/>
        <w:ind w:firstLine="630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3、乙方应按实际情况对开水器进行除垢清理。</w:t>
      </w:r>
    </w:p>
    <w:p>
      <w:pPr>
        <w:pStyle w:val="2"/>
        <w:spacing w:before="0" w:beforeAutospacing="0" w:after="156" w:afterAutospacing="0" w:line="389" w:lineRule="atLeast"/>
        <w:ind w:firstLine="630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4、乙方应及时对开水器的漏水及常规耗件进行维修或更换。</w:t>
      </w:r>
    </w:p>
    <w:p>
      <w:pPr>
        <w:pStyle w:val="2"/>
        <w:spacing w:before="0" w:beforeAutospacing="0" w:after="156" w:afterAutospacing="0" w:line="389" w:lineRule="atLeast"/>
        <w:ind w:firstLine="630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>5、合同条款中的配件，甲方需要更换维修时，乙方需向甲方报备，并由甲方现场确认签字后，乙方向仓库领用耗材配件。</w:t>
      </w:r>
    </w:p>
    <w:p>
      <w:pPr>
        <w:pStyle w:val="2"/>
        <w:spacing w:before="0" w:beforeAutospacing="0" w:after="156" w:afterAutospacing="0" w:line="389" w:lineRule="atLeas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（二）乙方对设备维修更换与保养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eastAsia="zh-CN"/>
        </w:rPr>
        <w:t>前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，需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eastAsia="zh-CN"/>
        </w:rPr>
        <w:t>征得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甲方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eastAsia="zh-CN"/>
        </w:rPr>
        <w:t>同意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。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eastAsia="zh-CN"/>
        </w:rPr>
        <w:t>维修更换与保养结束，需经甲方验收签字。</w:t>
      </w:r>
    </w:p>
    <w:sectPr>
      <w:pgSz w:w="11906" w:h="16838"/>
      <w:pgMar w:top="1701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1E9"/>
    <w:rsid w:val="0029769D"/>
    <w:rsid w:val="00380504"/>
    <w:rsid w:val="003F50D2"/>
    <w:rsid w:val="00462DC9"/>
    <w:rsid w:val="00493DDD"/>
    <w:rsid w:val="004A61C6"/>
    <w:rsid w:val="00547C78"/>
    <w:rsid w:val="005821E9"/>
    <w:rsid w:val="008D7D37"/>
    <w:rsid w:val="009A0240"/>
    <w:rsid w:val="00B46151"/>
    <w:rsid w:val="00B50590"/>
    <w:rsid w:val="00CA1CFF"/>
    <w:rsid w:val="00D4243F"/>
    <w:rsid w:val="00D675B7"/>
    <w:rsid w:val="00DF4C86"/>
    <w:rsid w:val="00E07030"/>
    <w:rsid w:val="00E47E56"/>
    <w:rsid w:val="00F4336A"/>
    <w:rsid w:val="00F97FAF"/>
    <w:rsid w:val="02402FEB"/>
    <w:rsid w:val="05736D76"/>
    <w:rsid w:val="07931CBE"/>
    <w:rsid w:val="08702F83"/>
    <w:rsid w:val="0CBE2F22"/>
    <w:rsid w:val="0F813449"/>
    <w:rsid w:val="0FAF44EC"/>
    <w:rsid w:val="11B0358F"/>
    <w:rsid w:val="14EA5835"/>
    <w:rsid w:val="151202EB"/>
    <w:rsid w:val="285D53A1"/>
    <w:rsid w:val="2DAF2384"/>
    <w:rsid w:val="34A52A6F"/>
    <w:rsid w:val="3828767F"/>
    <w:rsid w:val="38723B5E"/>
    <w:rsid w:val="41033479"/>
    <w:rsid w:val="444E3692"/>
    <w:rsid w:val="4C463C8F"/>
    <w:rsid w:val="4C6144BD"/>
    <w:rsid w:val="4E4C389E"/>
    <w:rsid w:val="52F23D56"/>
    <w:rsid w:val="542C6A65"/>
    <w:rsid w:val="555C269F"/>
    <w:rsid w:val="5829520D"/>
    <w:rsid w:val="65396EBF"/>
    <w:rsid w:val="66EB1655"/>
    <w:rsid w:val="6EA828FC"/>
    <w:rsid w:val="700069E7"/>
    <w:rsid w:val="74D0276D"/>
    <w:rsid w:val="7DAD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paragraph" w:customStyle="1" w:styleId="8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3</Pages>
  <Words>179</Words>
  <Characters>1023</Characters>
  <Lines>8</Lines>
  <Paragraphs>2</Paragraphs>
  <TotalTime>62</TotalTime>
  <ScaleCrop>false</ScaleCrop>
  <LinksUpToDate>false</LinksUpToDate>
  <CharactersWithSpaces>1200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2020-06-11T06:24:00Z</dcterms:created>
  <dc:creator>雨林木风</dc:creator>
  <cp:lastModifiedBy>Administrator</cp:lastModifiedBy>
  <cp:lastPrinted>2020-06-16T07:20:00Z</cp:lastPrinted>
  <dcterms:modified xsi:type="dcterms:W3CDTF">2021-07-28T08:06:43Z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AAF8CDE8A6244BED8ADCED4315E5AEC9</vt:lpwstr>
  </property>
</Properties>
</file>